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D" w:rsidRPr="007A1F73" w:rsidRDefault="00133283" w:rsidP="007A1F73">
      <w:pPr>
        <w:spacing w:after="0"/>
        <w:ind w:left="1560" w:right="141" w:hanging="142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45CC4CA7" wp14:editId="49A56D12">
            <wp:simplePos x="0" y="0"/>
            <wp:positionH relativeFrom="column">
              <wp:posOffset>-1092835</wp:posOffset>
            </wp:positionH>
            <wp:positionV relativeFrom="paragraph">
              <wp:posOffset>-719455</wp:posOffset>
            </wp:positionV>
            <wp:extent cx="2204720" cy="2194560"/>
            <wp:effectExtent l="0" t="0" r="0" b="0"/>
            <wp:wrapNone/>
            <wp:docPr id="13" name="Рисунок 13" descr="G: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A4E" w:rsidRPr="007A1F73"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Муниципальное бюджетное дошкольное </w:t>
      </w:r>
      <w:r w:rsidR="007A1F73"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 </w:t>
      </w:r>
      <w:r w:rsidR="00305A4E" w:rsidRPr="007A1F73">
        <w:rPr>
          <w:rFonts w:ascii="Times New Roman" w:eastAsia="Times New Roman" w:hAnsi="Times New Roman" w:cs="Times New Roman"/>
          <w:sz w:val="32"/>
          <w:shd w:val="clear" w:color="auto" w:fill="FFFFFF"/>
        </w:rPr>
        <w:t>образовательное учреждение «Мурминский детский сад №1» муниципального образования – Рязанский муниципальный район Рязанской области</w:t>
      </w:r>
    </w:p>
    <w:p w:rsidR="00BB5D7D" w:rsidRPr="007A1F73" w:rsidRDefault="00BB5D7D">
      <w:pPr>
        <w:spacing w:before="150" w:after="450" w:line="240" w:lineRule="auto"/>
        <w:rPr>
          <w:rFonts w:ascii="Arial" w:eastAsia="Arial" w:hAnsi="Arial" w:cs="Arial"/>
          <w:sz w:val="42"/>
          <w:shd w:val="clear" w:color="auto" w:fill="FFFFFF"/>
        </w:rPr>
      </w:pPr>
    </w:p>
    <w:p w:rsidR="007A1F73" w:rsidRDefault="007A1F73" w:rsidP="007A1F73">
      <w:pPr>
        <w:tabs>
          <w:tab w:val="left" w:pos="4203"/>
        </w:tabs>
        <w:spacing w:before="150" w:after="450" w:line="240" w:lineRule="auto"/>
        <w:rPr>
          <w:rFonts w:ascii="Arial" w:eastAsia="Arial" w:hAnsi="Arial" w:cs="Arial"/>
          <w:sz w:val="42"/>
          <w:shd w:val="clear" w:color="auto" w:fill="FFFFFF"/>
        </w:rPr>
      </w:pPr>
    </w:p>
    <w:p w:rsidR="007A1F73" w:rsidRPr="007A1F73" w:rsidRDefault="007A1F73" w:rsidP="007A1F73">
      <w:pPr>
        <w:tabs>
          <w:tab w:val="left" w:pos="4203"/>
        </w:tabs>
        <w:spacing w:before="150" w:after="450" w:line="240" w:lineRule="auto"/>
        <w:rPr>
          <w:rFonts w:ascii="Arial" w:eastAsia="Arial" w:hAnsi="Arial" w:cs="Arial"/>
          <w:sz w:val="42"/>
          <w:shd w:val="clear" w:color="auto" w:fill="FFFFFF"/>
        </w:rPr>
      </w:pPr>
    </w:p>
    <w:p w:rsidR="00BB5D7D" w:rsidRPr="007A1F73" w:rsidRDefault="00305A4E" w:rsidP="007A1F73">
      <w:pPr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Наглядное пособие </w:t>
      </w:r>
      <w:r w:rsidR="007A1F73" w:rsidRPr="007A1F7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                                              </w:t>
      </w:r>
      <w:r w:rsidRPr="007A1F7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по развитию чувства цвета </w:t>
      </w:r>
      <w:r w:rsidR="007A1F73" w:rsidRPr="007A1F7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ab/>
        <w:t xml:space="preserve">                                </w:t>
      </w:r>
      <w:r w:rsidRPr="007A1F7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>у детей дошкольного возраста</w:t>
      </w:r>
      <w:r w:rsidR="007A1F73" w:rsidRPr="007A1F7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 </w:t>
      </w:r>
      <w:r w:rsidRPr="007A1F7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в </w:t>
      </w:r>
      <w:r w:rsidR="007A1F73" w:rsidRPr="007A1F7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разновозрастной </w:t>
      </w:r>
      <w:r w:rsidRPr="007A1F7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>группе</w:t>
      </w:r>
      <w:r w:rsidR="007A1F73" w:rsidRPr="007A1F7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                         </w:t>
      </w:r>
      <w:r w:rsidRPr="007A1F7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>«</w:t>
      </w:r>
      <w:proofErr w:type="gramStart"/>
      <w:r w:rsidRPr="007A1F7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>Разноцветная</w:t>
      </w:r>
      <w:proofErr w:type="gramEnd"/>
      <w:r w:rsidRPr="007A1F7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 апельсинка»</w:t>
      </w:r>
    </w:p>
    <w:p w:rsidR="00BB5D7D" w:rsidRPr="007A1F73" w:rsidRDefault="00BB5D7D">
      <w:pPr>
        <w:rPr>
          <w:rFonts w:ascii="Times New Roman" w:eastAsia="Times New Roman" w:hAnsi="Times New Roman" w:cs="Times New Roman"/>
          <w:sz w:val="28"/>
        </w:rPr>
      </w:pPr>
    </w:p>
    <w:p w:rsidR="007A1F73" w:rsidRPr="007A1F73" w:rsidRDefault="007A1F73">
      <w:pPr>
        <w:rPr>
          <w:rFonts w:ascii="Times New Roman" w:eastAsia="Times New Roman" w:hAnsi="Times New Roman" w:cs="Times New Roman"/>
          <w:sz w:val="28"/>
        </w:rPr>
      </w:pPr>
    </w:p>
    <w:p w:rsidR="007A1F73" w:rsidRPr="007A1F73" w:rsidRDefault="007A1F73">
      <w:pPr>
        <w:ind w:firstLine="851"/>
        <w:jc w:val="right"/>
        <w:rPr>
          <w:rFonts w:ascii="Times New Roman" w:eastAsia="Times New Roman" w:hAnsi="Times New Roman" w:cs="Times New Roman"/>
          <w:sz w:val="28"/>
        </w:rPr>
      </w:pPr>
    </w:p>
    <w:p w:rsidR="00BB5D7D" w:rsidRPr="007A1F73" w:rsidRDefault="00BB5D7D">
      <w:pPr>
        <w:ind w:firstLine="851"/>
        <w:jc w:val="right"/>
        <w:rPr>
          <w:rFonts w:ascii="Times New Roman" w:eastAsia="Times New Roman" w:hAnsi="Times New Roman" w:cs="Times New Roman"/>
          <w:sz w:val="28"/>
        </w:rPr>
      </w:pPr>
    </w:p>
    <w:p w:rsidR="00BB5D7D" w:rsidRPr="007A1F73" w:rsidRDefault="00305A4E">
      <w:pPr>
        <w:tabs>
          <w:tab w:val="left" w:pos="7110"/>
        </w:tabs>
        <w:ind w:firstLine="851"/>
        <w:jc w:val="right"/>
        <w:rPr>
          <w:rFonts w:ascii="Times New Roman" w:eastAsia="Times New Roman" w:hAnsi="Times New Roman" w:cs="Times New Roman"/>
          <w:sz w:val="28"/>
        </w:rPr>
      </w:pPr>
      <w:r w:rsidRPr="007A1F73">
        <w:rPr>
          <w:rFonts w:ascii="Times New Roman" w:eastAsia="Times New Roman" w:hAnsi="Times New Roman" w:cs="Times New Roman"/>
          <w:sz w:val="28"/>
        </w:rPr>
        <w:t>Разработала воспитатель первой</w:t>
      </w:r>
    </w:p>
    <w:p w:rsidR="00BB5D7D" w:rsidRPr="007A1F73" w:rsidRDefault="00305A4E">
      <w:pPr>
        <w:tabs>
          <w:tab w:val="left" w:pos="7110"/>
        </w:tabs>
        <w:ind w:firstLine="851"/>
        <w:jc w:val="right"/>
        <w:rPr>
          <w:rFonts w:ascii="Times New Roman" w:eastAsia="Times New Roman" w:hAnsi="Times New Roman" w:cs="Times New Roman"/>
          <w:sz w:val="28"/>
        </w:rPr>
      </w:pPr>
      <w:r w:rsidRPr="007A1F73">
        <w:rPr>
          <w:rFonts w:ascii="Times New Roman" w:eastAsia="Times New Roman" w:hAnsi="Times New Roman" w:cs="Times New Roman"/>
          <w:sz w:val="28"/>
        </w:rPr>
        <w:t>квалификационной категории</w:t>
      </w:r>
    </w:p>
    <w:p w:rsidR="00BB5D7D" w:rsidRPr="007A1F73" w:rsidRDefault="00305A4E">
      <w:pPr>
        <w:tabs>
          <w:tab w:val="left" w:pos="7110"/>
        </w:tabs>
        <w:ind w:firstLine="851"/>
        <w:jc w:val="right"/>
        <w:rPr>
          <w:rFonts w:ascii="Times New Roman" w:eastAsia="Times New Roman" w:hAnsi="Times New Roman" w:cs="Times New Roman"/>
          <w:sz w:val="28"/>
        </w:rPr>
      </w:pPr>
      <w:r w:rsidRPr="007A1F73">
        <w:rPr>
          <w:rFonts w:ascii="Times New Roman" w:eastAsia="Times New Roman" w:hAnsi="Times New Roman" w:cs="Times New Roman"/>
          <w:sz w:val="28"/>
        </w:rPr>
        <w:t>Лайкевич Е. А.</w:t>
      </w:r>
    </w:p>
    <w:p w:rsidR="00BB5D7D" w:rsidRPr="007A1F73" w:rsidRDefault="00305A4E">
      <w:pPr>
        <w:tabs>
          <w:tab w:val="left" w:pos="7110"/>
        </w:tabs>
        <w:ind w:firstLine="851"/>
        <w:rPr>
          <w:rFonts w:ascii="Times New Roman" w:eastAsia="Times New Roman" w:hAnsi="Times New Roman" w:cs="Times New Roman"/>
          <w:sz w:val="28"/>
        </w:rPr>
      </w:pPr>
      <w:r w:rsidRPr="007A1F73"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486939" w:rsidRPr="007A1F73" w:rsidRDefault="00486939">
      <w:pPr>
        <w:tabs>
          <w:tab w:val="left" w:pos="7110"/>
        </w:tabs>
        <w:ind w:firstLine="851"/>
        <w:rPr>
          <w:rFonts w:ascii="Times New Roman" w:eastAsia="Times New Roman" w:hAnsi="Times New Roman" w:cs="Times New Roman"/>
          <w:sz w:val="28"/>
        </w:rPr>
      </w:pPr>
    </w:p>
    <w:p w:rsidR="00133283" w:rsidRPr="007A1F73" w:rsidRDefault="00133283">
      <w:pPr>
        <w:tabs>
          <w:tab w:val="left" w:pos="7110"/>
        </w:tabs>
        <w:ind w:firstLine="851"/>
        <w:rPr>
          <w:rFonts w:ascii="Times New Roman" w:eastAsia="Times New Roman" w:hAnsi="Times New Roman" w:cs="Times New Roman"/>
          <w:sz w:val="28"/>
        </w:rPr>
      </w:pPr>
    </w:p>
    <w:p w:rsidR="00F62E49" w:rsidRPr="007A1F73" w:rsidRDefault="00F62E49">
      <w:pPr>
        <w:tabs>
          <w:tab w:val="left" w:pos="7110"/>
        </w:tabs>
        <w:ind w:firstLine="851"/>
        <w:rPr>
          <w:rFonts w:ascii="Times New Roman" w:eastAsia="Times New Roman" w:hAnsi="Times New Roman" w:cs="Times New Roman"/>
          <w:sz w:val="28"/>
        </w:rPr>
      </w:pPr>
    </w:p>
    <w:p w:rsidR="00133283" w:rsidRDefault="00305A4E" w:rsidP="00133283">
      <w:pPr>
        <w:tabs>
          <w:tab w:val="left" w:pos="7110"/>
        </w:tabs>
        <w:ind w:firstLine="851"/>
        <w:rPr>
          <w:rFonts w:ascii="Times New Roman" w:eastAsia="Times New Roman" w:hAnsi="Times New Roman" w:cs="Times New Roman"/>
          <w:sz w:val="28"/>
        </w:rPr>
      </w:pPr>
      <w:r w:rsidRPr="007A1F73">
        <w:rPr>
          <w:rFonts w:ascii="Times New Roman" w:eastAsia="Times New Roman" w:hAnsi="Times New Roman" w:cs="Times New Roman"/>
          <w:sz w:val="28"/>
        </w:rPr>
        <w:t xml:space="preserve">                                              2019</w:t>
      </w:r>
    </w:p>
    <w:p w:rsidR="00BB5D7D" w:rsidRPr="00133283" w:rsidRDefault="00133283" w:rsidP="00133283">
      <w:pPr>
        <w:tabs>
          <w:tab w:val="left" w:pos="7110"/>
        </w:tabs>
        <w:ind w:firstLine="85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5C4CFD0" wp14:editId="3A6520A6">
            <wp:simplePos x="0" y="0"/>
            <wp:positionH relativeFrom="column">
              <wp:posOffset>4260381</wp:posOffset>
            </wp:positionH>
            <wp:positionV relativeFrom="paragraph">
              <wp:posOffset>-719676</wp:posOffset>
            </wp:positionV>
            <wp:extent cx="2204831" cy="2194560"/>
            <wp:effectExtent l="0" t="0" r="0" b="0"/>
            <wp:wrapNone/>
            <wp:docPr id="2" name="Рисунок 2" descr="G: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31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A4E" w:rsidRPr="007A1F73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BA07A4" w:rsidRPr="007A1F73" w:rsidRDefault="00305A4E" w:rsidP="00482387">
      <w:pPr>
        <w:tabs>
          <w:tab w:val="left" w:pos="7230"/>
        </w:tabs>
        <w:spacing w:after="300" w:line="360" w:lineRule="auto"/>
        <w:ind w:right="2409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современном мире детей </w:t>
      </w:r>
      <w:r w:rsidR="00BA07A4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часто окружают знаки и символы, вывески, 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световые сигналы</w:t>
      </w:r>
      <w:r w:rsidR="00BA07A4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которые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привлекают внимание </w:t>
      </w:r>
      <w:r w:rsidR="00BA07A4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детей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помогают ориентироваться в </w:t>
      </w:r>
      <w:r w:rsidR="00BA07A4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окружающем мире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осваивать </w:t>
      </w:r>
      <w:r w:rsidR="00BA07A4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нуж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ную и</w:t>
      </w:r>
      <w:r w:rsidR="00BA07A4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нформацию о безопасности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Использование </w:t>
      </w:r>
      <w:r w:rsidR="00BA07A4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картинок, 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</w:t>
      </w:r>
      <w:r w:rsidR="00BA07A4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рточек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схем в </w:t>
      </w:r>
      <w:r w:rsidR="00BA07A4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ДОУ, 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поможет воспитателю </w:t>
      </w:r>
      <w:r w:rsidR="00BA07A4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подготовить ребенка к реальной жизни, научиться ориентироваться в нем.</w:t>
      </w:r>
    </w:p>
    <w:p w:rsidR="00BB5D7D" w:rsidRPr="007A1F73" w:rsidRDefault="00BA07A4" w:rsidP="00BA07A4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Красочные и яркие</w:t>
      </w:r>
      <w:r w:rsidR="00305A4E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наглядные пособия вызывают </w:t>
      </w:r>
      <w:r w:rsidR="00305A4E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интерес к теме занятия, 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помогают </w:t>
      </w:r>
      <w:r w:rsidR="00305A4E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активизировать мысли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тельные процессы воспитанников, учат</w:t>
      </w:r>
      <w:r w:rsidR="00305A4E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детей видеть главное и делать самостоятельные выводы.</w:t>
      </w:r>
    </w:p>
    <w:p w:rsidR="00BB5D7D" w:rsidRPr="007A1F73" w:rsidRDefault="00305A4E" w:rsidP="00BA07A4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Приём наглядности </w:t>
      </w:r>
      <w:r w:rsidR="00BA07A4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один из </w:t>
      </w:r>
      <w:r w:rsidR="00BA07A4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главных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принципов обучения </w:t>
      </w:r>
      <w:r w:rsidR="00BA07A4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ребенка дошкольного возраста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который </w:t>
      </w:r>
      <w:r w:rsidR="00264FE6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создавая доступный для понимания 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</w:t>
      </w:r>
      <w:r w:rsidR="00264FE6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ы, 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позволяет добиться </w:t>
      </w:r>
      <w:r w:rsidR="00264FE6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наилучшего </w:t>
      </w:r>
      <w:r w:rsidR="00BA07A4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качеств</w:t>
      </w:r>
      <w:r w:rsidR="00264FE6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BA07A4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усвоения материла</w:t>
      </w:r>
      <w:proofErr w:type="gramEnd"/>
      <w:r w:rsidR="00BA07A4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B5D7D" w:rsidRPr="007A1F73" w:rsidRDefault="00305A4E" w:rsidP="00BA07A4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Эффективность наглядного метода связана с тем, что </w:t>
      </w:r>
      <w:r w:rsidR="00264FE6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иллюстративный и 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демонстрационный материал позволяет активизировать </w:t>
      </w:r>
      <w:r w:rsidR="00264FE6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тактильный, зрительный и слуховой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каналы восприятия ребёнка</w:t>
      </w:r>
      <w:r w:rsidR="00264FE6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вовлекает в познавательную деятельность.</w:t>
      </w:r>
    </w:p>
    <w:p w:rsidR="00BB5D7D" w:rsidRPr="007A1F73" w:rsidRDefault="00264FE6" w:rsidP="00BA07A4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Регулярное</w:t>
      </w:r>
      <w:r w:rsidR="00305A4E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использование наглядных пособий во время 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занятий</w:t>
      </w:r>
      <w:r w:rsidR="00305A4E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детьми способствует:</w:t>
      </w:r>
    </w:p>
    <w:p w:rsidR="00BB5D7D" w:rsidRPr="007A1F73" w:rsidRDefault="00305A4E" w:rsidP="00486939">
      <w:pPr>
        <w:numPr>
          <w:ilvl w:val="0"/>
          <w:numId w:val="1"/>
        </w:numPr>
        <w:tabs>
          <w:tab w:val="left" w:pos="720"/>
        </w:tabs>
        <w:spacing w:before="100" w:after="100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осознанному восприятию </w:t>
      </w:r>
      <w:r w:rsidR="00264FE6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окружающего мира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B5D7D" w:rsidRPr="007A1F73" w:rsidRDefault="00305A4E" w:rsidP="00486939">
      <w:pPr>
        <w:numPr>
          <w:ilvl w:val="0"/>
          <w:numId w:val="1"/>
        </w:numPr>
        <w:tabs>
          <w:tab w:val="left" w:pos="720"/>
        </w:tabs>
        <w:spacing w:before="100" w:after="100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формированию </w:t>
      </w:r>
      <w:r w:rsidR="00264FE6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количественных и пространственных 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представлений;</w:t>
      </w:r>
    </w:p>
    <w:p w:rsidR="00BB5D7D" w:rsidRPr="007A1F73" w:rsidRDefault="00305A4E" w:rsidP="00486939">
      <w:pPr>
        <w:numPr>
          <w:ilvl w:val="0"/>
          <w:numId w:val="1"/>
        </w:numPr>
        <w:tabs>
          <w:tab w:val="left" w:pos="720"/>
        </w:tabs>
        <w:spacing w:before="100" w:after="100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развитию </w:t>
      </w:r>
      <w:r w:rsidR="00264FE6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логического и абстрактного 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мышления;</w:t>
      </w:r>
    </w:p>
    <w:p w:rsidR="00264FE6" w:rsidRPr="007A1F73" w:rsidRDefault="00305A4E" w:rsidP="00486939">
      <w:pPr>
        <w:numPr>
          <w:ilvl w:val="0"/>
          <w:numId w:val="1"/>
        </w:numPr>
        <w:tabs>
          <w:tab w:val="left" w:pos="720"/>
        </w:tabs>
        <w:spacing w:before="100" w:after="100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совершенствованию </w:t>
      </w:r>
      <w:r w:rsidR="00264FE6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образного мышления и речи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B5D7D" w:rsidRPr="007A1F73" w:rsidRDefault="00305A4E" w:rsidP="00486939">
      <w:pPr>
        <w:numPr>
          <w:ilvl w:val="0"/>
          <w:numId w:val="1"/>
        </w:numPr>
        <w:tabs>
          <w:tab w:val="left" w:pos="720"/>
        </w:tabs>
        <w:spacing w:before="100" w:after="100"/>
        <w:ind w:left="720" w:right="2267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</w:t>
      </w:r>
      <w:r w:rsidR="00264FE6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анию интеллектуальных операций синтеза и анализа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B5D7D" w:rsidRPr="007A1F73" w:rsidRDefault="00486939" w:rsidP="00486939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050A3362" wp14:editId="7361DE3C">
            <wp:simplePos x="0" y="0"/>
            <wp:positionH relativeFrom="column">
              <wp:posOffset>4284144</wp:posOffset>
            </wp:positionH>
            <wp:positionV relativeFrom="paragraph">
              <wp:posOffset>-713740</wp:posOffset>
            </wp:positionV>
            <wp:extent cx="2204720" cy="2194560"/>
            <wp:effectExtent l="0" t="0" r="0" b="0"/>
            <wp:wrapNone/>
            <wp:docPr id="10" name="Рисунок 10" descr="G: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A4E" w:rsidRPr="007A1F73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BB5D7D" w:rsidRPr="007A1F73" w:rsidRDefault="00305A4E" w:rsidP="00486939">
      <w:pPr>
        <w:tabs>
          <w:tab w:val="left" w:pos="9356"/>
        </w:tabs>
        <w:spacing w:after="150" w:line="360" w:lineRule="auto"/>
        <w:ind w:right="24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64FE6" w:rsidRPr="007A1F73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 к ребёнку поступает </w:t>
      </w:r>
      <w:r w:rsidR="00264FE6" w:rsidRPr="007A1F73">
        <w:rPr>
          <w:rFonts w:ascii="Times New Roman" w:eastAsia="Times New Roman" w:hAnsi="Times New Roman" w:cs="Times New Roman"/>
          <w:sz w:val="28"/>
          <w:szCs w:val="28"/>
        </w:rPr>
        <w:t>огромная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 цветовая  информация, и при нормальном умственном </w:t>
      </w:r>
      <w:r w:rsidR="00264FE6" w:rsidRPr="007A1F73">
        <w:rPr>
          <w:rFonts w:ascii="Times New Roman" w:eastAsia="Times New Roman" w:hAnsi="Times New Roman" w:cs="Times New Roman"/>
          <w:sz w:val="28"/>
          <w:szCs w:val="28"/>
        </w:rPr>
        <w:t xml:space="preserve">и речевом 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>развитии дети очень рано начинают обращать внимание на окраску</w:t>
      </w:r>
      <w:r w:rsidR="00264FE6" w:rsidRPr="007A1F73">
        <w:rPr>
          <w:rFonts w:ascii="Times New Roman" w:eastAsia="Times New Roman" w:hAnsi="Times New Roman" w:cs="Times New Roman"/>
          <w:sz w:val="28"/>
          <w:szCs w:val="28"/>
        </w:rPr>
        <w:t xml:space="preserve"> предметов, н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о мир цвета открывается ребёнку не сразу, а в определённой последовательности. </w:t>
      </w:r>
    </w:p>
    <w:p w:rsidR="00514D33" w:rsidRPr="007A1F73" w:rsidRDefault="00305A4E" w:rsidP="00BA07A4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Цвет - это яркая сторона детства. Дети любят </w:t>
      </w:r>
      <w:r w:rsidR="00514D33" w:rsidRPr="007A1F7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, реагируют, увлекаются и играют с ним. Цвет воздействует на эмоциональную сферу ребенка, </w:t>
      </w:r>
      <w:r w:rsidR="00514D33" w:rsidRPr="007A1F73">
        <w:rPr>
          <w:rFonts w:ascii="Times New Roman" w:eastAsia="Times New Roman" w:hAnsi="Times New Roman" w:cs="Times New Roman"/>
          <w:sz w:val="28"/>
          <w:szCs w:val="28"/>
        </w:rPr>
        <w:t xml:space="preserve">формирует художественный вкус и 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>участвует в проце</w:t>
      </w:r>
      <w:r w:rsidR="00514D33" w:rsidRPr="007A1F73">
        <w:rPr>
          <w:rFonts w:ascii="Times New Roman" w:eastAsia="Times New Roman" w:hAnsi="Times New Roman" w:cs="Times New Roman"/>
          <w:sz w:val="28"/>
          <w:szCs w:val="28"/>
        </w:rPr>
        <w:t>ссе художественной деятельности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14D33" w:rsidRPr="007A1F73">
        <w:rPr>
          <w:rFonts w:ascii="Times New Roman" w:eastAsia="Times New Roman" w:hAnsi="Times New Roman" w:cs="Times New Roman"/>
          <w:sz w:val="28"/>
          <w:szCs w:val="28"/>
        </w:rPr>
        <w:t>Исходя из этого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 чувство красоты цвета и вообще вкус к цвету можно и необходимо </w:t>
      </w:r>
      <w:r w:rsidR="00514D33" w:rsidRPr="007A1F73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proofErr w:type="gramEnd"/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.  Чувство цвета включает в себя восприятие </w:t>
      </w:r>
      <w:r w:rsidR="00514D33" w:rsidRPr="007A1F7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 в окружающей жизни и искусстве, умение передавать цвет при создании образа </w:t>
      </w:r>
      <w:r w:rsidR="00514D33" w:rsidRPr="007A1F73">
        <w:rPr>
          <w:rFonts w:ascii="Times New Roman" w:eastAsia="Times New Roman" w:hAnsi="Times New Roman" w:cs="Times New Roman"/>
          <w:sz w:val="28"/>
          <w:szCs w:val="28"/>
        </w:rPr>
        <w:t>в аппликации,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 рисунке</w:t>
      </w:r>
      <w:r w:rsidR="00514D33" w:rsidRPr="007A1F7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D33" w:rsidRPr="007A1F73">
        <w:rPr>
          <w:rFonts w:ascii="Times New Roman" w:eastAsia="Times New Roman" w:hAnsi="Times New Roman" w:cs="Times New Roman"/>
          <w:sz w:val="28"/>
          <w:szCs w:val="28"/>
        </w:rPr>
        <w:t>лепке; подбирать цвета, оттенки.</w:t>
      </w:r>
    </w:p>
    <w:p w:rsidR="00BB5D7D" w:rsidRPr="007A1F73" w:rsidRDefault="00305A4E" w:rsidP="00BA07A4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Чувство цвета </w:t>
      </w:r>
      <w:r w:rsidR="00514D33" w:rsidRPr="007A1F73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не только проявление художественных способностей ребенка, но и способность отражения им окружающего мира.  Сначала дети пользуются ограниченной палитрой, которая расширяется, по мере того, как </w:t>
      </w:r>
      <w:r w:rsidR="00514D33" w:rsidRPr="007A1F73">
        <w:rPr>
          <w:rFonts w:ascii="Times New Roman" w:eastAsia="Times New Roman" w:hAnsi="Times New Roman" w:cs="Times New Roman"/>
          <w:sz w:val="28"/>
          <w:szCs w:val="28"/>
        </w:rPr>
        <w:t>ребенок становится старше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4D33" w:rsidRPr="007A1F73">
        <w:rPr>
          <w:rFonts w:ascii="Times New Roman" w:eastAsia="Times New Roman" w:hAnsi="Times New Roman" w:cs="Times New Roman"/>
          <w:sz w:val="28"/>
          <w:szCs w:val="28"/>
        </w:rPr>
        <w:t xml:space="preserve">Знакомить детей с цветом необходимо в единстве 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>с обозначающим его словом. Цветовое восприятие в жизни дошкольника имеет огромное значение, так как оно создаёт фундамент для развития мышления, способствует развитию памяти, речи, внимания, воображения. Чувство цвета можно развивать путем наглядного пособия «</w:t>
      </w:r>
      <w:proofErr w:type="gramStart"/>
      <w:r w:rsidRPr="007A1F73">
        <w:rPr>
          <w:rFonts w:ascii="Times New Roman" w:eastAsia="Times New Roman" w:hAnsi="Times New Roman" w:cs="Times New Roman"/>
          <w:sz w:val="28"/>
          <w:szCs w:val="28"/>
        </w:rPr>
        <w:t>Разноцветная</w:t>
      </w:r>
      <w:proofErr w:type="gramEnd"/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 апельсинка», которое было разработано мной для детей дошкольного возраста в разновозрастной группе. </w:t>
      </w:r>
    </w:p>
    <w:p w:rsidR="00305A4E" w:rsidRPr="00482387" w:rsidRDefault="00305A4E" w:rsidP="00482387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sz w:val="28"/>
          <w:szCs w:val="28"/>
        </w:rPr>
        <w:t>Исходя из значимости и актуальности данной темы, была определена цель  и  поставлены задачи.</w:t>
      </w:r>
    </w:p>
    <w:p w:rsidR="00FF47B8" w:rsidRDefault="00FF47B8" w:rsidP="00486939">
      <w:pPr>
        <w:tabs>
          <w:tab w:val="left" w:pos="963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B5D7D" w:rsidRPr="007A1F73" w:rsidRDefault="00FF47B8" w:rsidP="00486939">
      <w:pPr>
        <w:tabs>
          <w:tab w:val="left" w:pos="963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19C99DF1" wp14:editId="66BCE291">
            <wp:simplePos x="0" y="0"/>
            <wp:positionH relativeFrom="column">
              <wp:posOffset>4275636</wp:posOffset>
            </wp:positionH>
            <wp:positionV relativeFrom="paragraph">
              <wp:posOffset>-720090</wp:posOffset>
            </wp:positionV>
            <wp:extent cx="2204720" cy="2194560"/>
            <wp:effectExtent l="0" t="0" r="0" b="0"/>
            <wp:wrapTight wrapText="bothSides">
              <wp:wrapPolygon edited="0">
                <wp:start x="0" y="0"/>
                <wp:lineTo x="0" y="21375"/>
                <wp:lineTo x="21463" y="21375"/>
                <wp:lineTo x="21463" y="0"/>
                <wp:lineTo x="0" y="0"/>
              </wp:wrapPolygon>
            </wp:wrapTight>
            <wp:docPr id="11" name="Рисунок 11" descr="G: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A4E" w:rsidRPr="007A1F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Цель: развитие чувства цвета у детей дошкольного возраста в разновозрастной группе.</w:t>
      </w:r>
    </w:p>
    <w:p w:rsidR="00BB5D7D" w:rsidRPr="007A1F73" w:rsidRDefault="00305A4E" w:rsidP="00482387">
      <w:pPr>
        <w:tabs>
          <w:tab w:val="left" w:pos="7088"/>
        </w:tabs>
        <w:spacing w:after="0" w:line="360" w:lineRule="auto"/>
        <w:ind w:right="2267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Развитие чувства цвета у детей решается с помощью основных задач: </w:t>
      </w:r>
    </w:p>
    <w:p w:rsidR="00BB5D7D" w:rsidRPr="007A1F73" w:rsidRDefault="00305A4E" w:rsidP="00486939">
      <w:pPr>
        <w:tabs>
          <w:tab w:val="left" w:pos="7655"/>
        </w:tabs>
        <w:spacing w:after="0" w:line="360" w:lineRule="auto"/>
        <w:ind w:right="2267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731B40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чувства цвета, как часть сенсорного воспитания. </w:t>
      </w:r>
    </w:p>
    <w:p w:rsidR="00BB5D7D" w:rsidRPr="007A1F73" w:rsidRDefault="00305A4E" w:rsidP="00486939">
      <w:pPr>
        <w:tabs>
          <w:tab w:val="left" w:pos="9498"/>
        </w:tabs>
        <w:spacing w:after="0" w:line="360" w:lineRule="auto"/>
        <w:ind w:right="170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731B40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Формирование 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чувства цвета, как  отражение свойств </w:t>
      </w:r>
      <w:r w:rsidR="00731B40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признаков 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</w:t>
      </w:r>
      <w:r w:rsidR="00731B40"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едметов.</w:t>
      </w:r>
    </w:p>
    <w:p w:rsidR="00BB5D7D" w:rsidRPr="007A1F73" w:rsidRDefault="00305A4E" w:rsidP="00BA07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sz w:val="28"/>
          <w:szCs w:val="28"/>
        </w:rPr>
        <w:t>Рассмотрим решение этих задач по возрастам.</w:t>
      </w:r>
    </w:p>
    <w:p w:rsidR="00BB5D7D" w:rsidRPr="007A1F73" w:rsidRDefault="00305A4E" w:rsidP="00BA07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b/>
          <w:sz w:val="28"/>
          <w:szCs w:val="28"/>
        </w:rPr>
        <w:t>Младшая группа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31B40" w:rsidRPr="007A1F73">
        <w:rPr>
          <w:rFonts w:ascii="Times New Roman" w:eastAsia="Times New Roman" w:hAnsi="Times New Roman" w:cs="Times New Roman"/>
          <w:sz w:val="28"/>
          <w:szCs w:val="28"/>
        </w:rPr>
        <w:t>познакомить детей с названием цветов и оттенков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>. Обращать внимание детей на подбор цвета, соответствующих изображаемому предмету.</w:t>
      </w:r>
    </w:p>
    <w:p w:rsidR="00BB5D7D" w:rsidRPr="007A1F73" w:rsidRDefault="00305A4E" w:rsidP="00BA07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sz w:val="28"/>
          <w:szCs w:val="28"/>
        </w:rPr>
        <w:t>Развивать интерес к эмблеме детского сада (</w:t>
      </w:r>
      <w:proofErr w:type="gramStart"/>
      <w:r w:rsidRPr="007A1F73">
        <w:rPr>
          <w:rFonts w:ascii="Times New Roman" w:eastAsia="Times New Roman" w:hAnsi="Times New Roman" w:cs="Times New Roman"/>
          <w:sz w:val="28"/>
          <w:szCs w:val="28"/>
        </w:rPr>
        <w:t>разноцветная</w:t>
      </w:r>
      <w:proofErr w:type="gramEnd"/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 апельсинка), мелкую моторику.</w:t>
      </w:r>
    </w:p>
    <w:p w:rsidR="00BB5D7D" w:rsidRDefault="00305A4E" w:rsidP="00BA07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sz w:val="28"/>
          <w:szCs w:val="28"/>
        </w:rPr>
        <w:t>Воспитывать интерес к окружающему миру.</w:t>
      </w:r>
    </w:p>
    <w:p w:rsidR="00FF47B8" w:rsidRPr="007A1F73" w:rsidRDefault="00FF47B8" w:rsidP="00FF47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1 долька.</w:t>
      </w:r>
      <w:r w:rsidRPr="007A1F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Познакомить детей с цветом, научить соотносить предметы и цвет.</w:t>
      </w:r>
    </w:p>
    <w:p w:rsidR="00FF47B8" w:rsidRPr="00FF47B8" w:rsidRDefault="00FF47B8" w:rsidP="00FF47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Задания: рассмотреть картинки с предметами одного цвета, отгадать загадку о цвете, найти предметы одного цвета.</w:t>
      </w:r>
    </w:p>
    <w:p w:rsidR="00BB5D7D" w:rsidRPr="007A1F73" w:rsidRDefault="00305A4E" w:rsidP="00BA07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b/>
          <w:sz w:val="28"/>
          <w:szCs w:val="28"/>
        </w:rPr>
        <w:t>Средняя группа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: закреплять и обогащать представления детей о цветах и оттенках </w:t>
      </w:r>
      <w:r w:rsidR="00731B40" w:rsidRPr="007A1F73">
        <w:rPr>
          <w:rFonts w:ascii="Times New Roman" w:eastAsia="Times New Roman" w:hAnsi="Times New Roman" w:cs="Times New Roman"/>
          <w:sz w:val="28"/>
          <w:szCs w:val="28"/>
        </w:rPr>
        <w:t xml:space="preserve">предметов в 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>окружающ</w:t>
      </w:r>
      <w:r w:rsidR="00731B40" w:rsidRPr="007A1F73">
        <w:rPr>
          <w:rFonts w:ascii="Times New Roman" w:eastAsia="Times New Roman" w:hAnsi="Times New Roman" w:cs="Times New Roman"/>
          <w:sz w:val="28"/>
          <w:szCs w:val="28"/>
        </w:rPr>
        <w:t>ем мире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. Дать представление о </w:t>
      </w:r>
      <w:r w:rsidR="00731B40" w:rsidRPr="007A1F73">
        <w:rPr>
          <w:rFonts w:ascii="Times New Roman" w:eastAsia="Times New Roman" w:hAnsi="Times New Roman" w:cs="Times New Roman"/>
          <w:sz w:val="28"/>
          <w:szCs w:val="28"/>
        </w:rPr>
        <w:t>семи цветах спектра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. Закреплять знания по теме форма, размер, цвет. </w:t>
      </w:r>
    </w:p>
    <w:p w:rsidR="00BB5D7D" w:rsidRPr="007A1F73" w:rsidRDefault="00305A4E" w:rsidP="00BA07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sz w:val="28"/>
          <w:szCs w:val="28"/>
        </w:rPr>
        <w:t>Развивать желание использовать в рисовании, аппликации, лепке разнообразные цвета, обращать внимание на многоцветие окружающего мира. Учить сравнивать, группировать, выделять общее и находить лишнее.</w:t>
      </w:r>
    </w:p>
    <w:p w:rsidR="00BB5D7D" w:rsidRDefault="00305A4E" w:rsidP="00BA07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способность воспринимать </w:t>
      </w:r>
      <w:proofErr w:type="gramStart"/>
      <w:r w:rsidRPr="007A1F73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 в окружающем мире, любознательность.</w:t>
      </w:r>
    </w:p>
    <w:p w:rsidR="00FF47B8" w:rsidRPr="007A1F73" w:rsidRDefault="00FF47B8" w:rsidP="00FF47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06220889" wp14:editId="62AE2A70">
            <wp:simplePos x="0" y="0"/>
            <wp:positionH relativeFrom="column">
              <wp:posOffset>4265930</wp:posOffset>
            </wp:positionH>
            <wp:positionV relativeFrom="paragraph">
              <wp:posOffset>-725170</wp:posOffset>
            </wp:positionV>
            <wp:extent cx="2204720" cy="2194560"/>
            <wp:effectExtent l="0" t="0" r="0" b="0"/>
            <wp:wrapTight wrapText="bothSides">
              <wp:wrapPolygon edited="0">
                <wp:start x="0" y="0"/>
                <wp:lineTo x="0" y="21375"/>
                <wp:lineTo x="21463" y="21375"/>
                <wp:lineTo x="21463" y="0"/>
                <wp:lineTo x="0" y="0"/>
              </wp:wrapPolygon>
            </wp:wrapTight>
            <wp:docPr id="9" name="Рисунок 9" descr="G: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F7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Задания: найди основные цвета, составь схемы смешивания этих цветов.</w:t>
      </w:r>
    </w:p>
    <w:p w:rsidR="00FF47B8" w:rsidRDefault="00FF47B8" w:rsidP="00FF47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2 долька.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Дать представление об основных цветах (красный, желтый, синий). Рассказать путем смешивания этих цветов можно получить новые цвета (оранжевый, фиолетовый, зеленый).</w:t>
      </w:r>
    </w:p>
    <w:p w:rsidR="00FF47B8" w:rsidRPr="007A1F73" w:rsidRDefault="00FF47B8" w:rsidP="00FF47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3 долька.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Дать представление о цветовых спектра, их названиях, порядке расположения. Обучить изображению радуги, запоминая их порядок в шутливой, игровой форме.</w:t>
      </w:r>
    </w:p>
    <w:p w:rsidR="00FF47B8" w:rsidRPr="00FF47B8" w:rsidRDefault="00FF47B8" w:rsidP="00FF47B8">
      <w:pPr>
        <w:tabs>
          <w:tab w:val="left" w:pos="7938"/>
          <w:tab w:val="left" w:pos="9214"/>
        </w:tabs>
        <w:spacing w:after="0" w:line="360" w:lineRule="auto"/>
        <w:ind w:right="1558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Задания: Запомни цвета </w:t>
      </w:r>
      <w:proofErr w:type="gramStart"/>
      <w:r w:rsidRPr="007A1F7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радуги</w:t>
      </w:r>
      <w:proofErr w:type="gramEnd"/>
      <w:r w:rsidRPr="007A1F7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по порядку используя шуточное стихотворение, собери радугу по порядку, составь схему радуги из цветных полосок.</w:t>
      </w:r>
    </w:p>
    <w:p w:rsidR="00BB5D7D" w:rsidRPr="007A1F73" w:rsidRDefault="00305A4E" w:rsidP="00482387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1F73">
        <w:rPr>
          <w:rFonts w:ascii="Times New Roman" w:eastAsia="Times New Roman" w:hAnsi="Times New Roman" w:cs="Times New Roman"/>
          <w:b/>
          <w:sz w:val="28"/>
          <w:szCs w:val="28"/>
        </w:rPr>
        <w:t>Старшая группа: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знания об уже известных цвет</w:t>
      </w:r>
      <w:r w:rsidR="00731B40" w:rsidRPr="007A1F73">
        <w:rPr>
          <w:rFonts w:ascii="Times New Roman" w:eastAsia="Times New Roman" w:hAnsi="Times New Roman" w:cs="Times New Roman"/>
          <w:sz w:val="28"/>
          <w:szCs w:val="28"/>
        </w:rPr>
        <w:t xml:space="preserve">ах, знакомить с новыми цветами 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>и оттенками (</w:t>
      </w:r>
      <w:r w:rsidR="00731B40" w:rsidRPr="007A1F73">
        <w:rPr>
          <w:rFonts w:ascii="Times New Roman" w:eastAsia="Times New Roman" w:hAnsi="Times New Roman" w:cs="Times New Roman"/>
          <w:sz w:val="28"/>
          <w:szCs w:val="28"/>
        </w:rPr>
        <w:t xml:space="preserve">светло-синий, темно-синий, 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>светло-зелены</w:t>
      </w:r>
      <w:r w:rsidR="00731B40" w:rsidRPr="007A1F73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 темно-зеленый</w:t>
      </w:r>
      <w:r w:rsidR="00731B40" w:rsidRPr="007A1F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 светло-красный</w:t>
      </w:r>
      <w:r w:rsidR="00731B40" w:rsidRPr="007A1F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 темно-красный и т. д.), развивать чувство цвета.</w:t>
      </w:r>
      <w:proofErr w:type="gramEnd"/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B40" w:rsidRPr="007A1F73">
        <w:rPr>
          <w:rFonts w:ascii="Times New Roman" w:eastAsia="Times New Roman" w:hAnsi="Times New Roman" w:cs="Times New Roman"/>
          <w:sz w:val="28"/>
          <w:szCs w:val="28"/>
        </w:rPr>
        <w:t>Познакомить детей с понятием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 теплых и холодных тонов.</w:t>
      </w:r>
    </w:p>
    <w:p w:rsidR="00BB5D7D" w:rsidRPr="007A1F73" w:rsidRDefault="00305A4E" w:rsidP="00482387">
      <w:pPr>
        <w:spacing w:line="360" w:lineRule="auto"/>
        <w:ind w:right="22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sz w:val="28"/>
          <w:szCs w:val="28"/>
        </w:rPr>
        <w:t>Развивать чувство цвета, создавать условия для обобщения и систематизации материала.</w:t>
      </w:r>
    </w:p>
    <w:p w:rsidR="00BB5D7D" w:rsidRDefault="00305A4E" w:rsidP="00482387">
      <w:pPr>
        <w:spacing w:line="360" w:lineRule="auto"/>
        <w:ind w:right="22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самостоятельность, терпеливость, аккуратность.</w:t>
      </w:r>
    </w:p>
    <w:p w:rsidR="00FF47B8" w:rsidRPr="007A1F73" w:rsidRDefault="00FF47B8" w:rsidP="00FF47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4 долька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Познакомить детей со схемами смешивания красок. Развивать восприимчивость глаза к цвету, к краскам, их оттенкам.</w:t>
      </w:r>
    </w:p>
    <w:p w:rsidR="00FF47B8" w:rsidRPr="007A1F73" w:rsidRDefault="00FF47B8" w:rsidP="00FF47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Задания: составь схему смешивания цветов, вставь в схему недостающий цвет.</w:t>
      </w:r>
    </w:p>
    <w:p w:rsidR="00FF47B8" w:rsidRPr="007A1F73" w:rsidRDefault="00FF47B8" w:rsidP="00FF47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5 долька.</w:t>
      </w:r>
      <w:r w:rsidRPr="007A1F7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Познакомить детей с теплыми и холодными цветами. </w:t>
      </w:r>
    </w:p>
    <w:p w:rsidR="00FF47B8" w:rsidRPr="007A1F73" w:rsidRDefault="00FF47B8" w:rsidP="00FF47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Когда в </w:t>
      </w:r>
      <w:proofErr w:type="spellStart"/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Апельсинке</w:t>
      </w:r>
      <w:proofErr w:type="spellEnd"/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стало множество цветов и оттенков,  она заметила, что от одних красок идет тепло, а от других холод.</w:t>
      </w:r>
    </w:p>
    <w:p w:rsidR="00FF47B8" w:rsidRPr="007A1F73" w:rsidRDefault="00FF47B8" w:rsidP="00FF47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 wp14:anchorId="7AF08481" wp14:editId="781833DC">
            <wp:simplePos x="0" y="0"/>
            <wp:positionH relativeFrom="column">
              <wp:posOffset>4263390</wp:posOffset>
            </wp:positionH>
            <wp:positionV relativeFrom="paragraph">
              <wp:posOffset>-722630</wp:posOffset>
            </wp:positionV>
            <wp:extent cx="2204720" cy="2194560"/>
            <wp:effectExtent l="0" t="0" r="0" b="0"/>
            <wp:wrapSquare wrapText="bothSides"/>
            <wp:docPr id="12" name="Рисунок 12" descr="G: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Теплая гамма – это красный, оранжевый, желтый, коричневый и их оттенки. Он эмоционально связан с такими понятиями, как добро, радость, свет и состоянием гармонии.  </w:t>
      </w:r>
    </w:p>
    <w:p w:rsidR="00FF47B8" w:rsidRPr="007A1F73" w:rsidRDefault="00FF47B8" w:rsidP="00FF47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6F6F6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Холодная гамма – это синий, голубой, фиолетовый, белый, черный и их оттенки. Холодные тона по настроению близки к таким состояниям, как печаль, тоска и грусть.  </w:t>
      </w:r>
    </w:p>
    <w:p w:rsidR="00FF47B8" w:rsidRPr="00FF47B8" w:rsidRDefault="00FF47B8" w:rsidP="00FF47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Задания: раздели цвета на две группы (холодные, теплые), подбери цветные полоски к картинке по теме.</w:t>
      </w:r>
    </w:p>
    <w:p w:rsidR="00BB5D7D" w:rsidRPr="007A1F73" w:rsidRDefault="00305A4E" w:rsidP="00BA07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группа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31B40" w:rsidRPr="007A1F73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детей о разнообразии цветов и оттенков, </w:t>
      </w:r>
      <w:r w:rsidR="00731B40" w:rsidRPr="007A1F73">
        <w:rPr>
          <w:rFonts w:ascii="Times New Roman" w:eastAsia="Times New Roman" w:hAnsi="Times New Roman" w:cs="Times New Roman"/>
          <w:sz w:val="28"/>
          <w:szCs w:val="28"/>
        </w:rPr>
        <w:t>основываясь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 на реальную окраску предметов, сказочные сюжеты</w:t>
      </w:r>
      <w:r w:rsidR="00731B40" w:rsidRPr="007A1F73">
        <w:rPr>
          <w:rFonts w:ascii="Times New Roman" w:eastAsia="Times New Roman" w:hAnsi="Times New Roman" w:cs="Times New Roman"/>
          <w:sz w:val="28"/>
          <w:szCs w:val="28"/>
        </w:rPr>
        <w:t>, декоративную роспись,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 безошибочно называть цвета, обращать внимание на изменчивость цвета</w:t>
      </w:r>
      <w:r w:rsidR="00731B40" w:rsidRPr="007A1F73">
        <w:rPr>
          <w:rFonts w:ascii="Times New Roman" w:eastAsia="Times New Roman" w:hAnsi="Times New Roman" w:cs="Times New Roman"/>
          <w:sz w:val="28"/>
          <w:szCs w:val="28"/>
        </w:rPr>
        <w:t xml:space="preserve"> в процессе изменения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 предметов. Учить замечать изменение цвета в природе в связи с изменением погоды.  </w:t>
      </w:r>
    </w:p>
    <w:p w:rsidR="00BB5D7D" w:rsidRPr="007A1F73" w:rsidRDefault="00305A4E" w:rsidP="00BA07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sz w:val="28"/>
          <w:szCs w:val="28"/>
        </w:rPr>
        <w:t>Развивать  желание экспериментировать.</w:t>
      </w:r>
    </w:p>
    <w:p w:rsidR="00BB5D7D" w:rsidRDefault="00305A4E" w:rsidP="00BA07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самостоятельность, инициативность.</w:t>
      </w:r>
    </w:p>
    <w:p w:rsidR="00FF47B8" w:rsidRPr="007A1F73" w:rsidRDefault="00FF47B8" w:rsidP="00FF47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6 долька</w:t>
      </w:r>
      <w:r w:rsidRPr="007A1F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Развивать представления детей о богатстве цветовых оттенков.</w:t>
      </w:r>
    </w:p>
    <w:p w:rsidR="00FF47B8" w:rsidRPr="007A1F73" w:rsidRDefault="00FF47B8" w:rsidP="00FF47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Задания: отгадай и нарисуй цветными карандашами.</w:t>
      </w:r>
    </w:p>
    <w:p w:rsidR="00FF47B8" w:rsidRPr="007A1F73" w:rsidRDefault="00FF47B8" w:rsidP="00FF47B8">
      <w:pPr>
        <w:spacing w:line="360" w:lineRule="auto"/>
        <w:ind w:right="2267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7 долька.</w:t>
      </w: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Познакомить детей с таблицей по </w:t>
      </w:r>
      <w:proofErr w:type="spellStart"/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цветоведению</w:t>
      </w:r>
      <w:proofErr w:type="spellEnd"/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развивать восприимчивость к оттенкам одного цвета. Обучать выполнять манипуляции по смешению красок на палитре белого и черного цвета.</w:t>
      </w:r>
    </w:p>
    <w:p w:rsidR="00FF47B8" w:rsidRPr="00FF47B8" w:rsidRDefault="00FF47B8" w:rsidP="00FF47B8">
      <w:pPr>
        <w:spacing w:line="360" w:lineRule="auto"/>
        <w:ind w:right="226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7D128B20" wp14:editId="4B70517F">
            <wp:simplePos x="0" y="0"/>
            <wp:positionH relativeFrom="column">
              <wp:posOffset>4263390</wp:posOffset>
            </wp:positionH>
            <wp:positionV relativeFrom="paragraph">
              <wp:posOffset>-720090</wp:posOffset>
            </wp:positionV>
            <wp:extent cx="2204720" cy="2194560"/>
            <wp:effectExtent l="0" t="0" r="0" b="0"/>
            <wp:wrapTight wrapText="bothSides">
              <wp:wrapPolygon edited="0">
                <wp:start x="0" y="0"/>
                <wp:lineTo x="0" y="21375"/>
                <wp:lineTo x="21463" y="21375"/>
                <wp:lineTo x="21463" y="0"/>
                <wp:lineTo x="0" y="0"/>
              </wp:wrapPolygon>
            </wp:wrapTight>
            <wp:docPr id="8" name="Рисунок 8" descr="G: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Pr="007A1F7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Задания: нарисуй, используя понятия: насыщенность, оттенки, светлота, ахроматические цвета, хроматические цвета и т. д. </w:t>
      </w:r>
      <w:proofErr w:type="gramEnd"/>
    </w:p>
    <w:p w:rsidR="00BB5D7D" w:rsidRPr="007A1F73" w:rsidRDefault="00305A4E" w:rsidP="00BA07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</w:t>
      </w:r>
      <w:r w:rsidR="00556D23" w:rsidRPr="007A1F7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56D23" w:rsidRPr="007A1F73" w:rsidRDefault="00556D23" w:rsidP="00556D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05A4E" w:rsidRPr="007A1F73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>ноцветный апельсин с кармашками;</w:t>
      </w:r>
      <w:r w:rsidR="00305A4E" w:rsidRPr="007A1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D23" w:rsidRPr="007A1F73" w:rsidRDefault="00556D23" w:rsidP="00556D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конверты </w:t>
      </w:r>
      <w:r w:rsidR="00305A4E" w:rsidRPr="007A1F73">
        <w:rPr>
          <w:rFonts w:ascii="Times New Roman" w:eastAsia="Times New Roman" w:hAnsi="Times New Roman" w:cs="Times New Roman"/>
          <w:sz w:val="28"/>
          <w:szCs w:val="28"/>
        </w:rPr>
        <w:t>с заданиями</w:t>
      </w:r>
      <w:r w:rsidRPr="007A1F7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B5D7D" w:rsidRPr="007A1F73" w:rsidRDefault="00305A4E" w:rsidP="00556D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73">
        <w:rPr>
          <w:rFonts w:ascii="Times New Roman" w:eastAsia="Times New Roman" w:hAnsi="Times New Roman" w:cs="Times New Roman"/>
          <w:sz w:val="28"/>
          <w:szCs w:val="28"/>
        </w:rPr>
        <w:t>разноцветные геометрические фигуры.</w:t>
      </w:r>
    </w:p>
    <w:p w:rsidR="00BB5D7D" w:rsidRDefault="00BB5D7D" w:rsidP="00FF47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FF47B8" w:rsidRPr="007A1F73" w:rsidRDefault="00FF47B8" w:rsidP="00FF47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F62E49" w:rsidRPr="007A1F73" w:rsidRDefault="00F62E49" w:rsidP="00FF47B8">
      <w:pPr>
        <w:spacing w:line="360" w:lineRule="auto"/>
        <w:ind w:right="22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результате  работы с наглядным пособием можно сделать следующие выводы: </w:t>
      </w:r>
    </w:p>
    <w:p w:rsidR="00F62E49" w:rsidRPr="007A1F73" w:rsidRDefault="00F62E49" w:rsidP="00F62E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дети приобрели устойчивые знания по теме; </w:t>
      </w:r>
    </w:p>
    <w:p w:rsidR="00F62E49" w:rsidRPr="007A1F73" w:rsidRDefault="00F62E49" w:rsidP="00F62E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расширили и углубили восприятие цветовой гаммы; </w:t>
      </w:r>
    </w:p>
    <w:p w:rsidR="00F62E49" w:rsidRPr="007A1F73" w:rsidRDefault="00F62E49" w:rsidP="00F62E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научились уверенно пользоваться цветом и его оттенками;</w:t>
      </w:r>
    </w:p>
    <w:p w:rsidR="00F62E49" w:rsidRPr="007A1F73" w:rsidRDefault="00F62E49" w:rsidP="00F62E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овладели навыками экспериментирования; </w:t>
      </w:r>
    </w:p>
    <w:p w:rsidR="00F62E49" w:rsidRPr="007A1F73" w:rsidRDefault="00F62E49" w:rsidP="00F62E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воспитанники стали более наблюдательными; </w:t>
      </w:r>
    </w:p>
    <w:p w:rsidR="00F62E49" w:rsidRPr="007A1F73" w:rsidRDefault="00F62E49" w:rsidP="00F62E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повысился уровень познавательных способностей; </w:t>
      </w:r>
    </w:p>
    <w:p w:rsidR="00482387" w:rsidRDefault="00F62E49" w:rsidP="00F62E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обогатилась речь.</w:t>
      </w:r>
    </w:p>
    <w:p w:rsidR="00482387" w:rsidRDefault="0048238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BB5D7D" w:rsidRPr="00486939" w:rsidRDefault="00485C35" w:rsidP="00486939">
      <w:pPr>
        <w:tabs>
          <w:tab w:val="left" w:pos="8647"/>
          <w:tab w:val="left" w:pos="9498"/>
        </w:tabs>
        <w:spacing w:line="360" w:lineRule="auto"/>
        <w:ind w:righ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86939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 wp14:anchorId="669658F5" wp14:editId="30DF9907">
            <wp:simplePos x="0" y="0"/>
            <wp:positionH relativeFrom="column">
              <wp:posOffset>4279044</wp:posOffset>
            </wp:positionH>
            <wp:positionV relativeFrom="paragraph">
              <wp:posOffset>-720090</wp:posOffset>
            </wp:positionV>
            <wp:extent cx="2204720" cy="2194560"/>
            <wp:effectExtent l="0" t="0" r="0" b="0"/>
            <wp:wrapNone/>
            <wp:docPr id="14" name="Рисунок 14" descr="G: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387" w:rsidRPr="004869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Список используемой литературы:</w:t>
      </w:r>
    </w:p>
    <w:p w:rsidR="00482387" w:rsidRPr="00CC1966" w:rsidRDefault="00482387" w:rsidP="00485C3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409"/>
        <w:rPr>
          <w:color w:val="000000"/>
          <w:sz w:val="28"/>
          <w:szCs w:val="28"/>
        </w:rPr>
      </w:pPr>
      <w:r w:rsidRPr="00CC1966">
        <w:rPr>
          <w:color w:val="000000"/>
          <w:sz w:val="28"/>
          <w:szCs w:val="28"/>
        </w:rPr>
        <w:t>Федеральный государственный образовательный стандарт дошкольного образования</w:t>
      </w:r>
      <w:r w:rsidR="00CC1966" w:rsidRPr="00CC1966">
        <w:rPr>
          <w:color w:val="000000"/>
          <w:sz w:val="28"/>
          <w:szCs w:val="28"/>
        </w:rPr>
        <w:t>;</w:t>
      </w:r>
    </w:p>
    <w:p w:rsidR="00CC1966" w:rsidRPr="00CC1966" w:rsidRDefault="00CC1966" w:rsidP="00485C35">
      <w:pPr>
        <w:pStyle w:val="a6"/>
        <w:numPr>
          <w:ilvl w:val="0"/>
          <w:numId w:val="3"/>
        </w:numPr>
        <w:shd w:val="clear" w:color="auto" w:fill="FFFFFF"/>
        <w:spacing w:after="0"/>
        <w:ind w:right="2125"/>
        <w:rPr>
          <w:color w:val="000000"/>
          <w:sz w:val="28"/>
          <w:szCs w:val="28"/>
        </w:rPr>
      </w:pPr>
      <w:r w:rsidRPr="00CC1966">
        <w:rPr>
          <w:color w:val="000000"/>
          <w:sz w:val="28"/>
          <w:szCs w:val="28"/>
        </w:rPr>
        <w:t>Рабочая программа воспитателя общеразвивающей направленности;</w:t>
      </w:r>
    </w:p>
    <w:p w:rsidR="00482387" w:rsidRPr="00CC1966" w:rsidRDefault="00482387" w:rsidP="0048238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966">
        <w:rPr>
          <w:color w:val="000000"/>
          <w:sz w:val="28"/>
          <w:szCs w:val="28"/>
        </w:rPr>
        <w:t>Ветлугина. «Художественное творчество в детском саду». М., «Просвещение», 1974;</w:t>
      </w:r>
    </w:p>
    <w:p w:rsidR="00482387" w:rsidRPr="00CC1966" w:rsidRDefault="00482387" w:rsidP="0048238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1966">
        <w:rPr>
          <w:color w:val="000000"/>
          <w:sz w:val="28"/>
          <w:szCs w:val="28"/>
        </w:rPr>
        <w:t>Куревина</w:t>
      </w:r>
      <w:proofErr w:type="spellEnd"/>
      <w:r w:rsidRPr="00CC1966">
        <w:rPr>
          <w:color w:val="000000"/>
          <w:sz w:val="28"/>
          <w:szCs w:val="28"/>
        </w:rPr>
        <w:t xml:space="preserve"> О. А. «Синтез искусств в эстетическом воспитании детей </w:t>
      </w:r>
      <w:proofErr w:type="spellStart"/>
      <w:r w:rsidRPr="00CC1966">
        <w:rPr>
          <w:color w:val="000000"/>
          <w:sz w:val="28"/>
          <w:szCs w:val="28"/>
        </w:rPr>
        <w:t>дошк</w:t>
      </w:r>
      <w:proofErr w:type="spellEnd"/>
      <w:r w:rsidRPr="00CC1966">
        <w:rPr>
          <w:color w:val="000000"/>
          <w:sz w:val="28"/>
          <w:szCs w:val="28"/>
        </w:rPr>
        <w:t xml:space="preserve">. и </w:t>
      </w:r>
      <w:proofErr w:type="spellStart"/>
      <w:r w:rsidRPr="00CC1966">
        <w:rPr>
          <w:color w:val="000000"/>
          <w:sz w:val="28"/>
          <w:szCs w:val="28"/>
        </w:rPr>
        <w:t>шк</w:t>
      </w:r>
      <w:proofErr w:type="spellEnd"/>
      <w:r w:rsidRPr="00CC1966">
        <w:rPr>
          <w:color w:val="000000"/>
          <w:sz w:val="28"/>
          <w:szCs w:val="28"/>
        </w:rPr>
        <w:t>. Возраста». – М.: ЛИНК</w:t>
      </w:r>
      <w:proofErr w:type="gramStart"/>
      <w:r w:rsidRPr="00CC1966">
        <w:rPr>
          <w:color w:val="000000"/>
          <w:sz w:val="28"/>
          <w:szCs w:val="28"/>
        </w:rPr>
        <w:t>А-</w:t>
      </w:r>
      <w:proofErr w:type="gramEnd"/>
      <w:r w:rsidRPr="00CC1966">
        <w:rPr>
          <w:color w:val="000000"/>
          <w:sz w:val="28"/>
          <w:szCs w:val="28"/>
        </w:rPr>
        <w:t xml:space="preserve"> ПРЕСС, 2003.- 176с.</w:t>
      </w:r>
      <w:r w:rsidR="00CC1966" w:rsidRPr="00CC1966">
        <w:rPr>
          <w:color w:val="000000"/>
          <w:sz w:val="28"/>
          <w:szCs w:val="28"/>
        </w:rPr>
        <w:t>;</w:t>
      </w:r>
    </w:p>
    <w:p w:rsidR="00482387" w:rsidRPr="00CC1966" w:rsidRDefault="00482387" w:rsidP="0048238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966">
        <w:rPr>
          <w:color w:val="000000"/>
          <w:sz w:val="28"/>
          <w:szCs w:val="28"/>
        </w:rPr>
        <w:t xml:space="preserve">Горяева Н. А. «Первые шаги в мире </w:t>
      </w:r>
      <w:proofErr w:type="spellStart"/>
      <w:r w:rsidRPr="00CC1966">
        <w:rPr>
          <w:color w:val="000000"/>
          <w:sz w:val="28"/>
          <w:szCs w:val="28"/>
        </w:rPr>
        <w:t>ис-ва</w:t>
      </w:r>
      <w:proofErr w:type="spellEnd"/>
      <w:r w:rsidRPr="00CC1966">
        <w:rPr>
          <w:color w:val="000000"/>
          <w:sz w:val="28"/>
          <w:szCs w:val="28"/>
        </w:rPr>
        <w:t xml:space="preserve">»: </w:t>
      </w:r>
      <w:proofErr w:type="gramStart"/>
      <w:r w:rsidRPr="00CC1966">
        <w:rPr>
          <w:color w:val="000000"/>
          <w:sz w:val="28"/>
          <w:szCs w:val="28"/>
        </w:rPr>
        <w:t>-М</w:t>
      </w:r>
      <w:proofErr w:type="gramEnd"/>
      <w:r w:rsidRPr="00CC1966">
        <w:rPr>
          <w:color w:val="000000"/>
          <w:sz w:val="28"/>
          <w:szCs w:val="28"/>
        </w:rPr>
        <w:t>.: Просвещение, 1991.- 159с.</w:t>
      </w:r>
      <w:r w:rsidR="00CC1966" w:rsidRPr="00CC1966">
        <w:rPr>
          <w:color w:val="000000"/>
          <w:sz w:val="28"/>
          <w:szCs w:val="28"/>
        </w:rPr>
        <w:t>;</w:t>
      </w:r>
    </w:p>
    <w:p w:rsidR="00482387" w:rsidRPr="00CC1966" w:rsidRDefault="00482387" w:rsidP="0048238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1966">
        <w:rPr>
          <w:color w:val="000000"/>
          <w:sz w:val="28"/>
          <w:szCs w:val="28"/>
        </w:rPr>
        <w:t>КомароваТ</w:t>
      </w:r>
      <w:proofErr w:type="spellEnd"/>
      <w:r w:rsidRPr="00CC1966">
        <w:rPr>
          <w:color w:val="000000"/>
          <w:sz w:val="28"/>
          <w:szCs w:val="28"/>
        </w:rPr>
        <w:t xml:space="preserve">. С., </w:t>
      </w:r>
      <w:proofErr w:type="spellStart"/>
      <w:r w:rsidRPr="00CC1966">
        <w:rPr>
          <w:color w:val="000000"/>
          <w:sz w:val="28"/>
          <w:szCs w:val="28"/>
        </w:rPr>
        <w:t>Размыслова</w:t>
      </w:r>
      <w:proofErr w:type="spellEnd"/>
      <w:r w:rsidRPr="00CC1966">
        <w:rPr>
          <w:color w:val="000000"/>
          <w:sz w:val="28"/>
          <w:szCs w:val="28"/>
        </w:rPr>
        <w:t xml:space="preserve"> Л.В. «Цвет в детском изобразительном творчестве дошкольников». – М.: </w:t>
      </w:r>
      <w:proofErr w:type="spellStart"/>
      <w:r w:rsidRPr="00CC1966">
        <w:rPr>
          <w:color w:val="000000"/>
          <w:sz w:val="28"/>
          <w:szCs w:val="28"/>
        </w:rPr>
        <w:t>Педагогич</w:t>
      </w:r>
      <w:proofErr w:type="spellEnd"/>
      <w:r w:rsidRPr="00CC1966">
        <w:rPr>
          <w:color w:val="000000"/>
          <w:sz w:val="28"/>
          <w:szCs w:val="28"/>
        </w:rPr>
        <w:t>. Общество России, 2005. -144с.</w:t>
      </w:r>
      <w:r w:rsidR="00CC1966" w:rsidRPr="00CC1966">
        <w:rPr>
          <w:color w:val="000000"/>
          <w:sz w:val="28"/>
          <w:szCs w:val="28"/>
        </w:rPr>
        <w:t>;</w:t>
      </w:r>
    </w:p>
    <w:p w:rsidR="00482387" w:rsidRPr="00CC1966" w:rsidRDefault="00482387" w:rsidP="0048238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966">
        <w:rPr>
          <w:color w:val="000000"/>
          <w:sz w:val="28"/>
          <w:szCs w:val="28"/>
        </w:rPr>
        <w:t xml:space="preserve">Котляр В. Ф. «Изобразительная деятельность </w:t>
      </w:r>
      <w:proofErr w:type="spellStart"/>
      <w:r w:rsidRPr="00CC1966">
        <w:rPr>
          <w:color w:val="000000"/>
          <w:sz w:val="28"/>
          <w:szCs w:val="28"/>
        </w:rPr>
        <w:t>дошк-ов</w:t>
      </w:r>
      <w:proofErr w:type="spellEnd"/>
      <w:r w:rsidRPr="00CC1966">
        <w:rPr>
          <w:color w:val="000000"/>
          <w:sz w:val="28"/>
          <w:szCs w:val="28"/>
        </w:rPr>
        <w:t xml:space="preserve">». К.: Рад. </w:t>
      </w:r>
      <w:proofErr w:type="spellStart"/>
      <w:r w:rsidRPr="00CC1966">
        <w:rPr>
          <w:color w:val="000000"/>
          <w:sz w:val="28"/>
          <w:szCs w:val="28"/>
        </w:rPr>
        <w:t>шк</w:t>
      </w:r>
      <w:proofErr w:type="spellEnd"/>
      <w:r w:rsidRPr="00CC1966">
        <w:rPr>
          <w:color w:val="000000"/>
          <w:sz w:val="28"/>
          <w:szCs w:val="28"/>
        </w:rPr>
        <w:t>., 1986. – 93с.</w:t>
      </w:r>
      <w:r w:rsidR="00CC1966" w:rsidRPr="00CC1966">
        <w:rPr>
          <w:color w:val="000000"/>
          <w:sz w:val="28"/>
          <w:szCs w:val="28"/>
        </w:rPr>
        <w:t>;</w:t>
      </w:r>
    </w:p>
    <w:p w:rsidR="00482387" w:rsidRPr="00CC1966" w:rsidRDefault="00482387" w:rsidP="0048238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966">
        <w:rPr>
          <w:color w:val="000000"/>
          <w:sz w:val="28"/>
          <w:szCs w:val="28"/>
        </w:rPr>
        <w:t xml:space="preserve">Трофимова М. В., </w:t>
      </w:r>
      <w:proofErr w:type="spellStart"/>
      <w:r w:rsidRPr="00CC1966">
        <w:rPr>
          <w:color w:val="000000"/>
          <w:sz w:val="28"/>
          <w:szCs w:val="28"/>
        </w:rPr>
        <w:t>Тарабарина</w:t>
      </w:r>
      <w:proofErr w:type="spellEnd"/>
      <w:r w:rsidRPr="00CC1966">
        <w:rPr>
          <w:color w:val="000000"/>
          <w:sz w:val="28"/>
          <w:szCs w:val="28"/>
        </w:rPr>
        <w:t xml:space="preserve"> Т. И. «И </w:t>
      </w:r>
      <w:proofErr w:type="gramStart"/>
      <w:r w:rsidRPr="00CC1966">
        <w:rPr>
          <w:color w:val="000000"/>
          <w:sz w:val="28"/>
          <w:szCs w:val="28"/>
        </w:rPr>
        <w:t>учеба</w:t>
      </w:r>
      <w:proofErr w:type="gramEnd"/>
      <w:r w:rsidRPr="00CC1966">
        <w:rPr>
          <w:color w:val="000000"/>
          <w:sz w:val="28"/>
          <w:szCs w:val="28"/>
        </w:rPr>
        <w:t xml:space="preserve"> и игра:»: Изобразит. </w:t>
      </w:r>
      <w:proofErr w:type="spellStart"/>
      <w:r w:rsidRPr="00CC1966">
        <w:rPr>
          <w:color w:val="000000"/>
          <w:sz w:val="28"/>
          <w:szCs w:val="28"/>
        </w:rPr>
        <w:t>Ис</w:t>
      </w:r>
      <w:proofErr w:type="spellEnd"/>
      <w:r w:rsidRPr="00CC1966">
        <w:rPr>
          <w:color w:val="000000"/>
          <w:sz w:val="28"/>
          <w:szCs w:val="28"/>
        </w:rPr>
        <w:t>-во. – Ярославль: «Академия развития», 1997.-240с.</w:t>
      </w:r>
      <w:r w:rsidR="00CC1966" w:rsidRPr="00CC1966">
        <w:rPr>
          <w:color w:val="000000"/>
          <w:sz w:val="28"/>
          <w:szCs w:val="28"/>
        </w:rPr>
        <w:t>;</w:t>
      </w:r>
    </w:p>
    <w:p w:rsidR="00482387" w:rsidRPr="00CC1966" w:rsidRDefault="00482387" w:rsidP="0048238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C1966">
        <w:rPr>
          <w:color w:val="000000"/>
          <w:sz w:val="28"/>
          <w:szCs w:val="28"/>
        </w:rPr>
        <w:t>Ковалицкая</w:t>
      </w:r>
      <w:proofErr w:type="spellEnd"/>
      <w:r w:rsidRPr="00CC1966">
        <w:rPr>
          <w:color w:val="000000"/>
          <w:sz w:val="28"/>
          <w:szCs w:val="28"/>
        </w:rPr>
        <w:t xml:space="preserve"> Л. М. Методика формирования навыков </w:t>
      </w:r>
      <w:proofErr w:type="spellStart"/>
      <w:r w:rsidRPr="00CC1966">
        <w:rPr>
          <w:color w:val="000000"/>
          <w:sz w:val="28"/>
          <w:szCs w:val="28"/>
        </w:rPr>
        <w:t>изодеятельности</w:t>
      </w:r>
      <w:proofErr w:type="spellEnd"/>
      <w:r w:rsidRPr="00CC1966">
        <w:rPr>
          <w:color w:val="000000"/>
          <w:sz w:val="28"/>
          <w:szCs w:val="28"/>
        </w:rPr>
        <w:t xml:space="preserve"> в ДОУ. М.: АРКТИ, 2008.-24с.</w:t>
      </w:r>
      <w:r w:rsidR="00CC1966" w:rsidRPr="00CC1966">
        <w:rPr>
          <w:color w:val="000000"/>
          <w:sz w:val="28"/>
          <w:szCs w:val="28"/>
        </w:rPr>
        <w:t>;</w:t>
      </w:r>
    </w:p>
    <w:p w:rsidR="00CC1966" w:rsidRPr="00CC1966" w:rsidRDefault="00CC1966" w:rsidP="00CC196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966">
        <w:rPr>
          <w:color w:val="000000"/>
          <w:sz w:val="28"/>
          <w:szCs w:val="28"/>
        </w:rPr>
        <w:t>Усова, А.П. Роль игры в воспитании детей. / А.П. Усова</w:t>
      </w:r>
      <w:proofErr w:type="gramStart"/>
      <w:r w:rsidRPr="00CC1966">
        <w:rPr>
          <w:color w:val="000000"/>
          <w:sz w:val="28"/>
          <w:szCs w:val="28"/>
        </w:rPr>
        <w:t xml:space="preserve">.; </w:t>
      </w:r>
      <w:proofErr w:type="gramEnd"/>
      <w:r w:rsidRPr="00CC1966">
        <w:rPr>
          <w:color w:val="000000"/>
          <w:sz w:val="28"/>
          <w:szCs w:val="28"/>
        </w:rPr>
        <w:t>Под ред. А.В. Запорожца. -- М.: «Просвещение», 1976.;</w:t>
      </w:r>
    </w:p>
    <w:p w:rsidR="00CC1966" w:rsidRPr="00CC1966" w:rsidRDefault="00CC1966" w:rsidP="00CC196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Бондаренко А.К. Дидактические игры в детском саду. - М: 2008;</w:t>
      </w:r>
    </w:p>
    <w:p w:rsidR="00CC1966" w:rsidRPr="00CC1966" w:rsidRDefault="00CC1966" w:rsidP="00CC196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Удальцова Е.И. Дидактические игры в воспитании и обучении дошкольников</w:t>
      </w:r>
      <w:proofErr w:type="gramStart"/>
      <w:r w:rsidRPr="00CC1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CC1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М. : 2008.</w:t>
      </w:r>
    </w:p>
    <w:p w:rsidR="00CC1966" w:rsidRPr="00CC1966" w:rsidRDefault="00CC1966" w:rsidP="00CC196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Сорокина А.И. Дидактические игры в детском саду. - М.: 2007;</w:t>
      </w:r>
    </w:p>
    <w:p w:rsidR="00CC1966" w:rsidRPr="00CC1966" w:rsidRDefault="00CC1966" w:rsidP="00CC196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1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Удальцова Е.И. Дидактические игры в воспитании и обучении дошкольников</w:t>
      </w:r>
      <w:proofErr w:type="gramStart"/>
      <w:r w:rsidRPr="00CC1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CC1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М. : 2008.</w:t>
      </w:r>
    </w:p>
    <w:p w:rsidR="00556D23" w:rsidRPr="007A1F73" w:rsidRDefault="00556D23" w:rsidP="00BA07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</w:pPr>
    </w:p>
    <w:p w:rsidR="00BB5D7D" w:rsidRPr="007A1F73" w:rsidRDefault="00BB5D7D" w:rsidP="00BA07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</w:pPr>
    </w:p>
    <w:p w:rsidR="00BB5D7D" w:rsidRPr="007A1F73" w:rsidRDefault="00BB5D7D" w:rsidP="00BA07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</w:pPr>
    </w:p>
    <w:p w:rsidR="00BB5D7D" w:rsidRPr="007A1F73" w:rsidRDefault="00BB5D7D" w:rsidP="00BA07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</w:pPr>
    </w:p>
    <w:p w:rsidR="00BB5D7D" w:rsidRPr="007A1F73" w:rsidRDefault="00BB5D7D">
      <w:pPr>
        <w:rPr>
          <w:rFonts w:ascii="Times New Roman" w:eastAsia="Times New Roman" w:hAnsi="Times New Roman" w:cs="Times New Roman"/>
          <w:sz w:val="28"/>
          <w:shd w:val="clear" w:color="auto" w:fill="F6F6F6"/>
        </w:rPr>
      </w:pPr>
    </w:p>
    <w:p w:rsidR="00BB5D7D" w:rsidRPr="00133283" w:rsidRDefault="00BB5D7D" w:rsidP="00133283">
      <w:pPr>
        <w:spacing w:after="300" w:line="240" w:lineRule="auto"/>
        <w:jc w:val="both"/>
        <w:rPr>
          <w:rFonts w:ascii="Open Sans" w:eastAsia="Open Sans" w:hAnsi="Open Sans" w:cs="Open Sans"/>
          <w:sz w:val="23"/>
          <w:shd w:val="clear" w:color="auto" w:fill="FFFFFF"/>
        </w:rPr>
      </w:pPr>
    </w:p>
    <w:sectPr w:rsidR="00BB5D7D" w:rsidRPr="0013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arlet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EB4"/>
    <w:multiLevelType w:val="multilevel"/>
    <w:tmpl w:val="DCFA0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334CD"/>
    <w:multiLevelType w:val="hybridMultilevel"/>
    <w:tmpl w:val="93721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D046F9"/>
    <w:multiLevelType w:val="multilevel"/>
    <w:tmpl w:val="1810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C19EE"/>
    <w:multiLevelType w:val="hybridMultilevel"/>
    <w:tmpl w:val="EB86F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D7D"/>
    <w:rsid w:val="00133283"/>
    <w:rsid w:val="00264FE6"/>
    <w:rsid w:val="00305A4E"/>
    <w:rsid w:val="00482387"/>
    <w:rsid w:val="00485C35"/>
    <w:rsid w:val="00486939"/>
    <w:rsid w:val="00514D33"/>
    <w:rsid w:val="00556D23"/>
    <w:rsid w:val="00731B40"/>
    <w:rsid w:val="007A1F73"/>
    <w:rsid w:val="00BA07A4"/>
    <w:rsid w:val="00BB5D7D"/>
    <w:rsid w:val="00CC1966"/>
    <w:rsid w:val="00D814C3"/>
    <w:rsid w:val="00F62E49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F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8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2019-11-06T13:46:00Z</cp:lastPrinted>
  <dcterms:created xsi:type="dcterms:W3CDTF">2019-10-24T09:21:00Z</dcterms:created>
  <dcterms:modified xsi:type="dcterms:W3CDTF">2019-11-06T13:46:00Z</dcterms:modified>
</cp:coreProperties>
</file>