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A8" w:rsidRDefault="00BD0BA8" w:rsidP="00BD0BA8">
      <w:pPr>
        <w:shd w:val="clear" w:color="auto" w:fill="FFFFFF"/>
        <w:spacing w:after="0"/>
        <w:ind w:right="141"/>
        <w:jc w:val="center"/>
        <w:rPr>
          <w:rFonts w:ascii="Times New Roman" w:hAnsi="Times New Roman"/>
          <w:bCs/>
          <w:color w:val="000000"/>
          <w:sz w:val="28"/>
          <w:szCs w:val="52"/>
          <w:lang w:eastAsia="ru-RU"/>
        </w:rPr>
      </w:pPr>
      <w:r>
        <w:rPr>
          <w:rFonts w:ascii="Times New Roman" w:hAnsi="Times New Roman"/>
          <w:bCs/>
          <w:color w:val="000000"/>
          <w:sz w:val="28"/>
          <w:szCs w:val="52"/>
          <w:lang w:eastAsia="ru-RU"/>
        </w:rPr>
        <w:t>Муниципальное бюджетное дошкольное образовательное учреждение «Мурминский детский сад №1» муниципального образования – Рязанский муниципальный район Рязанской области</w:t>
      </w:r>
    </w:p>
    <w:p w:rsidR="00BD0BA8" w:rsidRDefault="00BD0BA8" w:rsidP="00BD0BA8">
      <w:pPr>
        <w:shd w:val="clear" w:color="auto" w:fill="FFFFFF"/>
        <w:spacing w:after="0"/>
        <w:ind w:right="141" w:firstLine="851"/>
        <w:jc w:val="both"/>
        <w:rPr>
          <w:rFonts w:ascii="Times New Roman" w:hAnsi="Times New Roman"/>
          <w:b/>
          <w:bCs/>
          <w:color w:val="000000"/>
          <w:sz w:val="52"/>
          <w:szCs w:val="52"/>
          <w:lang w:eastAsia="ru-RU"/>
        </w:rPr>
      </w:pPr>
    </w:p>
    <w:p w:rsidR="00BD0BA8" w:rsidRDefault="00BD0BA8" w:rsidP="00BD0BA8">
      <w:pPr>
        <w:shd w:val="clear" w:color="auto" w:fill="FFFFFF"/>
        <w:spacing w:after="0"/>
        <w:ind w:right="141"/>
        <w:rPr>
          <w:rFonts w:ascii="Times New Roman" w:hAnsi="Times New Roman"/>
          <w:b/>
          <w:bCs/>
          <w:color w:val="000000"/>
          <w:sz w:val="52"/>
          <w:szCs w:val="52"/>
          <w:lang w:eastAsia="ru-RU"/>
        </w:rPr>
      </w:pPr>
    </w:p>
    <w:p w:rsidR="00BD0BA8" w:rsidRDefault="00BD0BA8" w:rsidP="00BD0BA8">
      <w:pPr>
        <w:shd w:val="clear" w:color="auto" w:fill="FFFFFF"/>
        <w:spacing w:after="0"/>
        <w:ind w:right="141"/>
        <w:rPr>
          <w:rFonts w:ascii="Times New Roman" w:hAnsi="Times New Roman"/>
          <w:b/>
          <w:bCs/>
          <w:color w:val="000000"/>
          <w:sz w:val="52"/>
          <w:szCs w:val="52"/>
          <w:lang w:eastAsia="ru-RU"/>
        </w:rPr>
      </w:pPr>
    </w:p>
    <w:p w:rsidR="00BD0BA8" w:rsidRDefault="00BD0BA8" w:rsidP="00BD0BA8">
      <w:pPr>
        <w:shd w:val="clear" w:color="auto" w:fill="FFFFFF"/>
        <w:spacing w:after="0"/>
        <w:ind w:right="141"/>
        <w:rPr>
          <w:rFonts w:ascii="Times New Roman" w:hAnsi="Times New Roman"/>
          <w:b/>
          <w:bCs/>
          <w:color w:val="000000"/>
          <w:sz w:val="52"/>
          <w:szCs w:val="52"/>
          <w:lang w:eastAsia="ru-RU"/>
        </w:rPr>
      </w:pPr>
    </w:p>
    <w:p w:rsidR="00BD0BA8" w:rsidRPr="007A707F" w:rsidRDefault="00BD0BA8" w:rsidP="00BD0BA8">
      <w:pPr>
        <w:shd w:val="clear" w:color="auto" w:fill="FFFFFF"/>
        <w:spacing w:after="0"/>
        <w:ind w:right="141"/>
        <w:jc w:val="center"/>
        <w:rPr>
          <w:rFonts w:ascii="Times New Roman" w:hAnsi="Times New Roman"/>
          <w:b/>
          <w:bCs/>
          <w:color w:val="000000"/>
          <w:sz w:val="44"/>
          <w:szCs w:val="44"/>
          <w:lang w:eastAsia="ru-RU"/>
        </w:rPr>
      </w:pPr>
    </w:p>
    <w:p w:rsidR="00BD0BA8" w:rsidRPr="007A707F" w:rsidRDefault="00BD0BA8" w:rsidP="00BD0BA8">
      <w:pPr>
        <w:shd w:val="clear" w:color="auto" w:fill="FFFFFF"/>
        <w:spacing w:after="0" w:line="240" w:lineRule="auto"/>
        <w:jc w:val="center"/>
        <w:rPr>
          <w:rFonts w:ascii="Calibri" w:eastAsia="Times New Roman" w:hAnsi="Calibri" w:cs="Calibri"/>
          <w:color w:val="000000"/>
          <w:sz w:val="44"/>
          <w:szCs w:val="44"/>
          <w:lang w:eastAsia="ru-RU"/>
        </w:rPr>
      </w:pPr>
      <w:r w:rsidRPr="007A707F">
        <w:rPr>
          <w:rFonts w:ascii="Times New Roman" w:eastAsia="Times New Roman" w:hAnsi="Times New Roman" w:cs="Times New Roman"/>
          <w:b/>
          <w:bCs/>
          <w:color w:val="000000"/>
          <w:sz w:val="44"/>
          <w:szCs w:val="44"/>
          <w:u w:val="single"/>
          <w:lang w:eastAsia="ru-RU"/>
        </w:rPr>
        <w:t>Установочный педсовет:</w:t>
      </w:r>
    </w:p>
    <w:p w:rsidR="00BD0BA8" w:rsidRPr="007A707F" w:rsidRDefault="00BD0BA8" w:rsidP="00BD0BA8">
      <w:pPr>
        <w:shd w:val="clear" w:color="auto" w:fill="FFFFFF"/>
        <w:spacing w:after="0" w:line="240" w:lineRule="auto"/>
        <w:jc w:val="center"/>
        <w:rPr>
          <w:rFonts w:ascii="Calibri" w:eastAsia="Times New Roman" w:hAnsi="Calibri" w:cs="Calibri"/>
          <w:color w:val="000000"/>
          <w:sz w:val="44"/>
          <w:szCs w:val="44"/>
          <w:lang w:eastAsia="ru-RU"/>
        </w:rPr>
      </w:pPr>
      <w:r w:rsidRPr="007A707F">
        <w:rPr>
          <w:rFonts w:ascii="Times New Roman" w:eastAsia="Times New Roman" w:hAnsi="Times New Roman" w:cs="Times New Roman"/>
          <w:b/>
          <w:bCs/>
          <w:color w:val="000000"/>
          <w:sz w:val="44"/>
          <w:szCs w:val="44"/>
          <w:lang w:eastAsia="ru-RU"/>
        </w:rPr>
        <w:t>«Организация работы в ДОО</w:t>
      </w:r>
    </w:p>
    <w:p w:rsidR="00BD0BA8" w:rsidRPr="007A707F" w:rsidRDefault="00BD0BA8" w:rsidP="00BD0BA8">
      <w:pPr>
        <w:shd w:val="clear" w:color="auto" w:fill="FFFFFF"/>
        <w:spacing w:after="0" w:line="240" w:lineRule="auto"/>
        <w:jc w:val="center"/>
        <w:rPr>
          <w:rFonts w:ascii="Calibri" w:eastAsia="Times New Roman" w:hAnsi="Calibri" w:cs="Calibri"/>
          <w:color w:val="000000"/>
          <w:sz w:val="44"/>
          <w:szCs w:val="44"/>
          <w:lang w:eastAsia="ru-RU"/>
        </w:rPr>
      </w:pPr>
      <w:r w:rsidRPr="007A707F">
        <w:rPr>
          <w:rFonts w:ascii="Times New Roman" w:eastAsia="Times New Roman" w:hAnsi="Times New Roman" w:cs="Times New Roman"/>
          <w:b/>
          <w:bCs/>
          <w:color w:val="000000"/>
          <w:sz w:val="44"/>
          <w:szCs w:val="44"/>
          <w:lang w:eastAsia="ru-RU"/>
        </w:rPr>
        <w:t> на 2019-2020 учебный год»</w:t>
      </w:r>
    </w:p>
    <w:p w:rsidR="00BD0BA8" w:rsidRPr="007A707F" w:rsidRDefault="00BD0BA8" w:rsidP="00BD0BA8">
      <w:pPr>
        <w:shd w:val="clear" w:color="auto" w:fill="FFFFFF"/>
        <w:spacing w:after="0"/>
        <w:ind w:left="142" w:right="708" w:firstLine="851"/>
        <w:jc w:val="center"/>
        <w:rPr>
          <w:rFonts w:ascii="Times New Roman" w:hAnsi="Times New Roman" w:cs="Times New Roman"/>
          <w:b/>
          <w:bCs/>
          <w:color w:val="000000"/>
          <w:sz w:val="44"/>
          <w:szCs w:val="44"/>
          <w:lang w:eastAsia="ru-RU"/>
        </w:rPr>
      </w:pPr>
      <w:r w:rsidRPr="007A707F">
        <w:rPr>
          <w:rFonts w:ascii="Times New Roman" w:hAnsi="Times New Roman"/>
          <w:b/>
          <w:bCs/>
          <w:color w:val="000000"/>
          <w:sz w:val="44"/>
          <w:szCs w:val="44"/>
          <w:lang w:eastAsia="ru-RU"/>
        </w:rPr>
        <w:t xml:space="preserve"> </w:t>
      </w:r>
    </w:p>
    <w:p w:rsidR="00BD0BA8" w:rsidRPr="007A707F" w:rsidRDefault="00BD0BA8" w:rsidP="00BD0BA8">
      <w:pPr>
        <w:shd w:val="clear" w:color="auto" w:fill="FFFFFF"/>
        <w:spacing w:after="0"/>
        <w:ind w:right="141" w:firstLine="851"/>
        <w:jc w:val="center"/>
        <w:rPr>
          <w:rFonts w:ascii="Times New Roman" w:hAnsi="Times New Roman"/>
          <w:b/>
          <w:bCs/>
          <w:color w:val="000000"/>
          <w:sz w:val="44"/>
          <w:szCs w:val="44"/>
          <w:lang w:eastAsia="ru-RU"/>
        </w:rPr>
      </w:pPr>
      <w:r w:rsidRPr="007A707F">
        <w:rPr>
          <w:rFonts w:ascii="Times New Roman" w:hAnsi="Times New Roman"/>
          <w:b/>
          <w:bCs/>
          <w:color w:val="000000"/>
          <w:sz w:val="44"/>
          <w:szCs w:val="44"/>
          <w:lang w:eastAsia="ru-RU"/>
        </w:rPr>
        <w:t xml:space="preserve"> </w:t>
      </w: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center"/>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851"/>
        <w:jc w:val="right"/>
        <w:rPr>
          <w:rFonts w:ascii="Times New Roman" w:hAnsi="Times New Roman"/>
          <w:b/>
          <w:bCs/>
          <w:color w:val="000000"/>
          <w:sz w:val="28"/>
          <w:szCs w:val="28"/>
          <w:lang w:eastAsia="ru-RU"/>
        </w:rPr>
      </w:pPr>
    </w:p>
    <w:p w:rsidR="00BD0BA8" w:rsidRDefault="00BD0BA8" w:rsidP="00BD0BA8">
      <w:pPr>
        <w:shd w:val="clear" w:color="auto" w:fill="FFFFFF"/>
        <w:spacing w:after="0"/>
        <w:ind w:right="141"/>
        <w:rPr>
          <w:rFonts w:ascii="Times New Roman" w:hAnsi="Times New Roman"/>
          <w:b/>
          <w:bCs/>
          <w:color w:val="000000"/>
          <w:sz w:val="28"/>
          <w:szCs w:val="28"/>
          <w:lang w:eastAsia="ru-RU"/>
        </w:rPr>
      </w:pPr>
    </w:p>
    <w:p w:rsidR="00BD0BA8" w:rsidRDefault="00BD0BA8" w:rsidP="00BD0BA8">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Разработала и провела:</w:t>
      </w:r>
    </w:p>
    <w:p w:rsidR="00BD0BA8" w:rsidRDefault="00BD0BA8" w:rsidP="00BD0BA8">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воспитатель  первой </w:t>
      </w:r>
    </w:p>
    <w:p w:rsidR="00BD0BA8" w:rsidRDefault="00BD0BA8" w:rsidP="00BD0BA8">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квалификационной категории</w:t>
      </w:r>
    </w:p>
    <w:p w:rsidR="00BD0BA8" w:rsidRDefault="00BD0BA8" w:rsidP="00BD0BA8">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Лайкевич Е. А </w:t>
      </w:r>
    </w:p>
    <w:p w:rsidR="00BD0BA8" w:rsidRDefault="00BD0BA8" w:rsidP="00BD0BA8">
      <w:pPr>
        <w:shd w:val="clear" w:color="auto" w:fill="FFFFFF"/>
        <w:spacing w:after="0"/>
        <w:ind w:right="141"/>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 </w:t>
      </w:r>
    </w:p>
    <w:p w:rsidR="00BD0BA8" w:rsidRDefault="00BD0BA8" w:rsidP="00BD0BA8">
      <w:pPr>
        <w:shd w:val="clear" w:color="auto" w:fill="FFFFFF"/>
        <w:spacing w:after="0"/>
        <w:ind w:right="141"/>
        <w:rPr>
          <w:rFonts w:ascii="Times New Roman" w:hAnsi="Times New Roman"/>
          <w:bCs/>
          <w:color w:val="000000"/>
          <w:sz w:val="28"/>
          <w:szCs w:val="36"/>
          <w:lang w:eastAsia="ru-RU"/>
        </w:rPr>
      </w:pPr>
    </w:p>
    <w:p w:rsidR="00BD0BA8" w:rsidRDefault="00BD0BA8" w:rsidP="00BD0BA8">
      <w:pPr>
        <w:shd w:val="clear" w:color="auto" w:fill="FFFFFF"/>
        <w:spacing w:after="0"/>
        <w:ind w:right="141"/>
        <w:rPr>
          <w:rFonts w:ascii="Times New Roman" w:hAnsi="Times New Roman"/>
          <w:bCs/>
          <w:color w:val="000000"/>
          <w:sz w:val="28"/>
          <w:szCs w:val="36"/>
          <w:lang w:eastAsia="ru-RU"/>
        </w:rPr>
      </w:pPr>
    </w:p>
    <w:p w:rsidR="00BD0BA8" w:rsidRDefault="00BD0BA8" w:rsidP="00BD0BA8">
      <w:pPr>
        <w:shd w:val="clear" w:color="auto" w:fill="FFFFFF"/>
        <w:spacing w:after="0"/>
        <w:ind w:right="141"/>
        <w:rPr>
          <w:rFonts w:ascii="Times New Roman" w:hAnsi="Times New Roman"/>
          <w:bCs/>
          <w:color w:val="000000"/>
          <w:sz w:val="28"/>
          <w:szCs w:val="36"/>
          <w:lang w:eastAsia="ru-RU"/>
        </w:rPr>
      </w:pPr>
    </w:p>
    <w:p w:rsidR="00BD0BA8" w:rsidRDefault="00BD0BA8" w:rsidP="00BD0BA8">
      <w:pPr>
        <w:shd w:val="clear" w:color="auto" w:fill="FFFFFF"/>
        <w:spacing w:after="0"/>
        <w:ind w:right="141"/>
        <w:jc w:val="center"/>
        <w:rPr>
          <w:rFonts w:ascii="Times New Roman" w:hAnsi="Times New Roman"/>
          <w:bCs/>
          <w:color w:val="000000"/>
          <w:sz w:val="28"/>
          <w:szCs w:val="36"/>
          <w:lang w:eastAsia="ru-RU"/>
        </w:rPr>
      </w:pPr>
      <w:r>
        <w:rPr>
          <w:rFonts w:ascii="Times New Roman" w:hAnsi="Times New Roman"/>
          <w:bCs/>
          <w:color w:val="000000"/>
          <w:sz w:val="28"/>
          <w:szCs w:val="36"/>
          <w:lang w:eastAsia="ru-RU"/>
        </w:rPr>
        <w:t>п. Мурмино.</w:t>
      </w:r>
    </w:p>
    <w:p w:rsidR="00BD0BA8" w:rsidRDefault="00BD0BA8" w:rsidP="00BD0BA8">
      <w:pPr>
        <w:shd w:val="clear" w:color="auto" w:fill="FFFFFF"/>
        <w:spacing w:after="0"/>
        <w:ind w:right="141"/>
        <w:jc w:val="center"/>
        <w:rPr>
          <w:rFonts w:ascii="Times New Roman" w:hAnsi="Times New Roman"/>
          <w:color w:val="000000"/>
          <w:sz w:val="28"/>
          <w:szCs w:val="36"/>
          <w:lang w:eastAsia="ru-RU"/>
        </w:rPr>
      </w:pPr>
      <w:r>
        <w:rPr>
          <w:rFonts w:ascii="Times New Roman" w:hAnsi="Times New Roman"/>
          <w:bCs/>
          <w:color w:val="000000"/>
          <w:sz w:val="28"/>
          <w:szCs w:val="36"/>
          <w:lang w:eastAsia="ru-RU"/>
        </w:rPr>
        <w:t>2019г.</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lastRenderedPageBreak/>
        <w:t>Цель</w:t>
      </w:r>
      <w:r w:rsidRPr="00A834A5">
        <w:rPr>
          <w:rFonts w:ascii="Times New Roman" w:eastAsia="Times New Roman" w:hAnsi="Times New Roman" w:cs="Times New Roman"/>
          <w:color w:val="000000"/>
          <w:sz w:val="28"/>
          <w:szCs w:val="28"/>
          <w:lang w:eastAsia="ru-RU"/>
        </w:rPr>
        <w:t>:  знакомство педаг</w:t>
      </w:r>
      <w:r>
        <w:rPr>
          <w:rFonts w:ascii="Times New Roman" w:eastAsia="Times New Roman" w:hAnsi="Times New Roman" w:cs="Times New Roman"/>
          <w:color w:val="000000"/>
          <w:sz w:val="28"/>
          <w:szCs w:val="28"/>
          <w:lang w:eastAsia="ru-RU"/>
        </w:rPr>
        <w:t>огов с итогами деятельности  ДОО</w:t>
      </w:r>
      <w:r w:rsidRPr="00A834A5">
        <w:rPr>
          <w:rFonts w:ascii="Times New Roman" w:eastAsia="Times New Roman" w:hAnsi="Times New Roman" w:cs="Times New Roman"/>
          <w:color w:val="000000"/>
          <w:sz w:val="28"/>
          <w:szCs w:val="28"/>
          <w:lang w:eastAsia="ru-RU"/>
        </w:rPr>
        <w:t xml:space="preserve"> за летний период, принятие и ут</w:t>
      </w:r>
      <w:r>
        <w:rPr>
          <w:rFonts w:ascii="Times New Roman" w:eastAsia="Times New Roman" w:hAnsi="Times New Roman" w:cs="Times New Roman"/>
          <w:color w:val="000000"/>
          <w:sz w:val="28"/>
          <w:szCs w:val="28"/>
          <w:lang w:eastAsia="ru-RU"/>
        </w:rPr>
        <w:t>верждения плана деятельности ДОО</w:t>
      </w:r>
      <w:r w:rsidRPr="00A834A5">
        <w:rPr>
          <w:rFonts w:ascii="Times New Roman" w:eastAsia="Times New Roman" w:hAnsi="Times New Roman" w:cs="Times New Roman"/>
          <w:color w:val="000000"/>
          <w:sz w:val="28"/>
          <w:szCs w:val="28"/>
          <w:lang w:eastAsia="ru-RU"/>
        </w:rPr>
        <w:t xml:space="preserve"> на новый учебный год. </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Повестка дня: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1. Анализ летней </w:t>
      </w:r>
      <w:r>
        <w:rPr>
          <w:rFonts w:ascii="Times New Roman" w:eastAsia="Times New Roman" w:hAnsi="Times New Roman" w:cs="Times New Roman"/>
          <w:color w:val="000000"/>
          <w:sz w:val="28"/>
          <w:szCs w:val="28"/>
          <w:lang w:eastAsia="ru-RU"/>
        </w:rPr>
        <w:t>оздоровительной работы с детьми.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2. Утверждение годового</w:t>
      </w:r>
      <w:r>
        <w:rPr>
          <w:rFonts w:ascii="Times New Roman" w:eastAsia="Times New Roman" w:hAnsi="Times New Roman" w:cs="Times New Roman"/>
          <w:color w:val="000000"/>
          <w:sz w:val="28"/>
          <w:szCs w:val="28"/>
          <w:lang w:eastAsia="ru-RU"/>
        </w:rPr>
        <w:t xml:space="preserve"> плана на 2019 – 2020</w:t>
      </w:r>
      <w:r w:rsidRPr="00A834A5">
        <w:rPr>
          <w:rFonts w:ascii="Times New Roman" w:eastAsia="Times New Roman" w:hAnsi="Times New Roman" w:cs="Times New Roman"/>
          <w:color w:val="000000"/>
          <w:sz w:val="28"/>
          <w:szCs w:val="28"/>
          <w:lang w:eastAsia="ru-RU"/>
        </w:rPr>
        <w:t xml:space="preserve">  учебный год (старший воспитатель).</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3. Утвердить изменения в основной образовательной программе учреждения, рабочих  программах  педагогов.</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Утверждение сетки занятий</w:t>
      </w:r>
      <w:r w:rsidRPr="00A834A5">
        <w:rPr>
          <w:rFonts w:ascii="Times New Roman" w:eastAsia="Times New Roman" w:hAnsi="Times New Roman" w:cs="Times New Roman"/>
          <w:color w:val="000000"/>
          <w:sz w:val="28"/>
          <w:szCs w:val="28"/>
          <w:lang w:eastAsia="ru-RU"/>
        </w:rPr>
        <w:t>, режима дня, ученого плана, програм</w:t>
      </w:r>
      <w:r>
        <w:rPr>
          <w:rFonts w:ascii="Times New Roman" w:eastAsia="Times New Roman" w:hAnsi="Times New Roman" w:cs="Times New Roman"/>
          <w:color w:val="000000"/>
          <w:sz w:val="28"/>
          <w:szCs w:val="28"/>
          <w:lang w:eastAsia="ru-RU"/>
        </w:rPr>
        <w:t>м, перспективного планирования</w:t>
      </w:r>
      <w:r w:rsidRPr="00A834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проектов  по  самообразованию</w:t>
      </w:r>
      <w:r w:rsidRPr="00A834A5">
        <w:rPr>
          <w:rFonts w:ascii="Times New Roman" w:eastAsia="Times New Roman" w:hAnsi="Times New Roman" w:cs="Times New Roman"/>
          <w:color w:val="000000"/>
          <w:sz w:val="28"/>
          <w:szCs w:val="28"/>
          <w:lang w:eastAsia="ru-RU"/>
        </w:rPr>
        <w:t>.</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5. Утверждение тематики родительских собраний.</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6. Деловая  игра.</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7</w:t>
      </w:r>
      <w:r w:rsidRPr="00A834A5">
        <w:rPr>
          <w:rFonts w:ascii="Times New Roman" w:eastAsia="Times New Roman" w:hAnsi="Times New Roman" w:cs="Times New Roman"/>
          <w:color w:val="000000"/>
          <w:sz w:val="28"/>
          <w:szCs w:val="28"/>
          <w:shd w:val="clear" w:color="auto" w:fill="FFFFFF"/>
          <w:lang w:eastAsia="ru-RU"/>
        </w:rPr>
        <w:t>. Разное.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1. Приветственное слово. Поздравления.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Уважаемые коллеги!  Очень рада приветствовать вас в полном составе на первом  педсовете. А также разрешите мне поздравить с началом нового, интересного, плодотворного учебного года!</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Пусть любят вас воспитанники,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Пусть ценят, понимают власти,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Желаю вам здоровья, счастья,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Надежной дружеской руки.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Пусть чувство юмора у вас</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Среди других преобладает.</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И пусть сиянье детских глаз</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Повсюду вас сопровождает.</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lastRenderedPageBreak/>
        <w:t>Сегодняшний педсовет пройдет в форме деловой игры, целью которого будет не только  знакомство с годовым планом, но и совершенствование мастерства педагогов. Сегодня мы имеем возможность не только  узнать о деятельности коллег, но и систематизировать знания, осмыслить  собственные подходы к работе.</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1.1. Анализ летней – оздоровительной работы.</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Летняя оздоровительная работа осуществлялась   согласно плану летней оздоровительной кампании.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Проект летней оздоровительной работы был разработан на основе федеральных государственных образовательных стандартов к структуре основной общеобразовательной программы дошкольного образования.</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34A5">
        <w:rPr>
          <w:rFonts w:ascii="Times New Roman" w:eastAsia="Times New Roman" w:hAnsi="Times New Roman" w:cs="Times New Roman"/>
          <w:color w:val="000000"/>
          <w:sz w:val="28"/>
          <w:szCs w:val="28"/>
          <w:lang w:eastAsia="ru-RU"/>
        </w:rPr>
        <w:t>Содержание педагогического процесса осуществлялась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BD0BA8" w:rsidRPr="0022224F"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 отчетный период деятельность педагогического коллектива была направлена на решение следующих задач:</w:t>
      </w:r>
    </w:p>
    <w:p w:rsidR="00BD0BA8" w:rsidRPr="00A834A5" w:rsidRDefault="00BD0BA8" w:rsidP="00BD0BA8">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Создать условия, обеспечивающие охрану жизни и укрепление здоровья детей, предупреждение заболеваемости и травматизма.</w:t>
      </w:r>
    </w:p>
    <w:p w:rsidR="00BD0BA8" w:rsidRPr="00A834A5" w:rsidRDefault="00BD0BA8" w:rsidP="00BD0BA8">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w:t>
      </w:r>
    </w:p>
    <w:p w:rsidR="00BD0BA8" w:rsidRPr="00A834A5" w:rsidRDefault="00BD0BA8" w:rsidP="00BD0BA8">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Проводить осуществление педагогического и санитарного просвещения родителей по вопросам воспитания и оздоровления детей в летний период.</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Исходя из поставленных задач, были спрогнозированы результаты деятельности дошкольного учреждения за летний период:</w:t>
      </w:r>
    </w:p>
    <w:p w:rsidR="00BD0BA8" w:rsidRPr="00A834A5" w:rsidRDefault="00BD0BA8" w:rsidP="00BD0BA8">
      <w:pPr>
        <w:numPr>
          <w:ilvl w:val="0"/>
          <w:numId w:val="2"/>
        </w:numPr>
        <w:shd w:val="clear" w:color="auto" w:fill="FFFFFF"/>
        <w:spacing w:after="0" w:line="360" w:lineRule="auto"/>
        <w:ind w:left="0"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lastRenderedPageBreak/>
        <w:t>Снижение заболеваемости, повышение сопротивляемости детского организма, приобщение ребенка к ЗОЖ и овладение им разнообразными видами двигательной активности.</w:t>
      </w:r>
    </w:p>
    <w:p w:rsidR="00BD0BA8" w:rsidRPr="00A834A5" w:rsidRDefault="00BD0BA8" w:rsidP="00BD0BA8">
      <w:pPr>
        <w:numPr>
          <w:ilvl w:val="0"/>
          <w:numId w:val="2"/>
        </w:numPr>
        <w:shd w:val="clear" w:color="auto" w:fill="FFFFFF"/>
        <w:spacing w:after="0" w:line="360" w:lineRule="auto"/>
        <w:ind w:left="0"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Закрепление умений и знаний детей по основным направлениям, повышение уровня познавательного интереса детей в процессе игровой и трудовой деятельности.</w:t>
      </w:r>
    </w:p>
    <w:p w:rsidR="00BD0BA8" w:rsidRPr="00A834A5" w:rsidRDefault="00BD0BA8" w:rsidP="00BD0BA8">
      <w:pPr>
        <w:numPr>
          <w:ilvl w:val="0"/>
          <w:numId w:val="2"/>
        </w:numPr>
        <w:shd w:val="clear" w:color="auto" w:fill="FFFFFF"/>
        <w:spacing w:after="0" w:line="360" w:lineRule="auto"/>
        <w:ind w:left="0"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Увеличение числа родителей в участи</w:t>
      </w:r>
      <w:r>
        <w:rPr>
          <w:rFonts w:ascii="Times New Roman" w:eastAsia="Times New Roman" w:hAnsi="Times New Roman" w:cs="Times New Roman"/>
          <w:color w:val="000000"/>
          <w:sz w:val="28"/>
          <w:szCs w:val="28"/>
          <w:lang w:eastAsia="ru-RU"/>
        </w:rPr>
        <w:t>и в образовательном процессе ДОО</w:t>
      </w:r>
      <w:r w:rsidRPr="00A834A5">
        <w:rPr>
          <w:rFonts w:ascii="Times New Roman" w:eastAsia="Times New Roman" w:hAnsi="Times New Roman" w:cs="Times New Roman"/>
          <w:color w:val="000000"/>
          <w:sz w:val="28"/>
          <w:szCs w:val="28"/>
          <w:lang w:eastAsia="ru-RU"/>
        </w:rPr>
        <w:t>.</w:t>
      </w:r>
    </w:p>
    <w:p w:rsidR="00BD0BA8"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 целью эффективности работы ДОО</w:t>
      </w:r>
      <w:r w:rsidRPr="00A834A5">
        <w:rPr>
          <w:rFonts w:ascii="Times New Roman" w:eastAsia="Times New Roman" w:hAnsi="Times New Roman" w:cs="Times New Roman"/>
          <w:color w:val="000000"/>
          <w:sz w:val="28"/>
          <w:szCs w:val="28"/>
          <w:lang w:eastAsia="ru-RU"/>
        </w:rPr>
        <w:t xml:space="preserve"> совместно с родителями воспитанников  в летний период, произведено благо</w:t>
      </w:r>
      <w:r>
        <w:rPr>
          <w:rFonts w:ascii="Times New Roman" w:eastAsia="Times New Roman" w:hAnsi="Times New Roman" w:cs="Times New Roman"/>
          <w:color w:val="000000"/>
          <w:sz w:val="28"/>
          <w:szCs w:val="28"/>
          <w:lang w:eastAsia="ru-RU"/>
        </w:rPr>
        <w:t>устройство территории ДОО</w:t>
      </w:r>
      <w:r w:rsidRPr="00A834A5">
        <w:rPr>
          <w:rFonts w:ascii="Times New Roman" w:eastAsia="Times New Roman" w:hAnsi="Times New Roman" w:cs="Times New Roman"/>
          <w:color w:val="000000"/>
          <w:sz w:val="28"/>
          <w:szCs w:val="28"/>
          <w:lang w:eastAsia="ru-RU"/>
        </w:rPr>
        <w:t xml:space="preserve">:  оборудованы участки для групп, покраска малых форм и установка  оборудования  на  участках  и  на   спортивной  площадке, завезен песок.  Для повышения уровня информированности родителей    проводились индивидуальные консультации  и беседы по всем возникающим у </w:t>
      </w:r>
      <w:r>
        <w:rPr>
          <w:rFonts w:ascii="Times New Roman" w:eastAsia="Times New Roman" w:hAnsi="Times New Roman" w:cs="Times New Roman"/>
          <w:color w:val="000000"/>
          <w:sz w:val="28"/>
          <w:szCs w:val="28"/>
          <w:lang w:eastAsia="ru-RU"/>
        </w:rPr>
        <w:t>родителей вопросам. На сайте ДОО</w:t>
      </w:r>
      <w:r w:rsidRPr="00A834A5">
        <w:rPr>
          <w:rFonts w:ascii="Times New Roman" w:eastAsia="Times New Roman" w:hAnsi="Times New Roman" w:cs="Times New Roman"/>
          <w:color w:val="000000"/>
          <w:sz w:val="28"/>
          <w:szCs w:val="28"/>
          <w:lang w:eastAsia="ru-RU"/>
        </w:rPr>
        <w:t xml:space="preserve"> были размещены мероприятия, фотографии летне</w:t>
      </w:r>
      <w:proofErr w:type="gramStart"/>
      <w:r w:rsidRPr="00A834A5">
        <w:rPr>
          <w:rFonts w:ascii="Times New Roman" w:eastAsia="Times New Roman" w:hAnsi="Times New Roman" w:cs="Times New Roman"/>
          <w:color w:val="000000"/>
          <w:sz w:val="28"/>
          <w:szCs w:val="28"/>
          <w:lang w:eastAsia="ru-RU"/>
        </w:rPr>
        <w:t>й-</w:t>
      </w:r>
      <w:proofErr w:type="gramEnd"/>
      <w:r w:rsidRPr="00A834A5">
        <w:rPr>
          <w:rFonts w:ascii="Times New Roman" w:eastAsia="Times New Roman" w:hAnsi="Times New Roman" w:cs="Times New Roman"/>
          <w:color w:val="000000"/>
          <w:sz w:val="28"/>
          <w:szCs w:val="28"/>
          <w:lang w:eastAsia="ru-RU"/>
        </w:rPr>
        <w:t xml:space="preserve"> оздоровительной    работы.</w:t>
      </w:r>
    </w:p>
    <w:p w:rsidR="00BD0BA8"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BD0BA8"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Были созданы условия для повышения двигательной активности дошкольников путём расширения ассортимента выносного спортивного  оборудования  и  оборудования  спортивной  площадки.</w:t>
      </w:r>
    </w:p>
    <w:p w:rsidR="00BD0BA8" w:rsidRPr="0022224F"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течение лета администрацией ДОО</w:t>
      </w:r>
      <w:r w:rsidRPr="00A834A5">
        <w:rPr>
          <w:rFonts w:ascii="Times New Roman" w:eastAsia="Times New Roman" w:hAnsi="Times New Roman" w:cs="Times New Roman"/>
          <w:color w:val="000000"/>
          <w:sz w:val="28"/>
          <w:szCs w:val="28"/>
          <w:lang w:eastAsia="ru-RU"/>
        </w:rPr>
        <w:t xml:space="preserve"> осуществлялся оперативный контроль по выполнению требований СанПиН по организации физкультурно </w:t>
      </w:r>
      <w:r w:rsidRPr="00A834A5">
        <w:rPr>
          <w:rFonts w:ascii="Times New Roman" w:eastAsia="Times New Roman" w:hAnsi="Times New Roman" w:cs="Times New Roman"/>
          <w:color w:val="000000"/>
          <w:sz w:val="28"/>
          <w:szCs w:val="28"/>
          <w:lang w:eastAsia="ru-RU"/>
        </w:rPr>
        <w:lastRenderedPageBreak/>
        <w:t>– оздоровительной работы (утренний прием,  утренняя гимнастика, гимнастика после сна, закаливание, проведение физкультурных занятий, праздников, развлечений).</w:t>
      </w:r>
    </w:p>
    <w:p w:rsidR="00BD0BA8"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Исходя из выше изложенного, можно считать, что летняя</w:t>
      </w:r>
      <w:r>
        <w:rPr>
          <w:rFonts w:ascii="Times New Roman" w:eastAsia="Times New Roman" w:hAnsi="Times New Roman" w:cs="Times New Roman"/>
          <w:color w:val="000000"/>
          <w:sz w:val="28"/>
          <w:szCs w:val="28"/>
          <w:lang w:eastAsia="ru-RU"/>
        </w:rPr>
        <w:t xml:space="preserve">  оздоровительная компания в ДОО</w:t>
      </w:r>
      <w:r w:rsidRPr="00A834A5">
        <w:rPr>
          <w:rFonts w:ascii="Times New Roman" w:eastAsia="Times New Roman" w:hAnsi="Times New Roman" w:cs="Times New Roman"/>
          <w:color w:val="000000"/>
          <w:sz w:val="28"/>
          <w:szCs w:val="28"/>
          <w:lang w:eastAsia="ru-RU"/>
        </w:rPr>
        <w:t xml:space="preserve"> прошла достаточно успешно, не было допущено травматизма,  пищевых отравлений. Все запланированные мероприятия по летней – оздоровительной работе реализованы.  </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Что позволяет сделать прогноз на продолжен</w:t>
      </w:r>
      <w:r>
        <w:rPr>
          <w:rFonts w:ascii="Times New Roman" w:eastAsia="Times New Roman" w:hAnsi="Times New Roman" w:cs="Times New Roman"/>
          <w:color w:val="000000"/>
          <w:sz w:val="28"/>
          <w:szCs w:val="28"/>
          <w:lang w:eastAsia="ru-RU"/>
        </w:rPr>
        <w:t>ие проведения мероприятий по ДОО</w:t>
      </w:r>
      <w:r w:rsidRPr="00A834A5">
        <w:rPr>
          <w:rFonts w:ascii="Times New Roman" w:eastAsia="Times New Roman" w:hAnsi="Times New Roman" w:cs="Times New Roman"/>
          <w:color w:val="000000"/>
          <w:sz w:val="28"/>
          <w:szCs w:val="28"/>
          <w:lang w:eastAsia="ru-RU"/>
        </w:rPr>
        <w:t>, для двигательной активности детей на групповых участках</w:t>
      </w:r>
      <w:r>
        <w:rPr>
          <w:rFonts w:ascii="Times New Roman" w:eastAsia="Times New Roman" w:hAnsi="Times New Roman" w:cs="Times New Roman"/>
          <w:color w:val="000000"/>
          <w:sz w:val="28"/>
          <w:szCs w:val="28"/>
          <w:lang w:eastAsia="ru-RU"/>
        </w:rPr>
        <w:t>:</w:t>
      </w:r>
      <w:r w:rsidRPr="00A834A5">
        <w:rPr>
          <w:rFonts w:ascii="Times New Roman" w:eastAsia="Times New Roman" w:hAnsi="Times New Roman" w:cs="Times New Roman"/>
          <w:color w:val="000000"/>
          <w:sz w:val="28"/>
          <w:szCs w:val="28"/>
          <w:lang w:eastAsia="ru-RU"/>
        </w:rPr>
        <w:t xml:space="preserve"> продолжать пополнять стандартным и нестандартным оборудованием, продолжать работу по оснащению  прогулочных  площадок.</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 xml:space="preserve">2.  Предлагаю </w:t>
      </w:r>
      <w:r>
        <w:rPr>
          <w:rFonts w:ascii="Times New Roman" w:eastAsia="Times New Roman" w:hAnsi="Times New Roman" w:cs="Times New Roman"/>
          <w:b/>
          <w:bCs/>
          <w:color w:val="000000"/>
          <w:sz w:val="28"/>
          <w:szCs w:val="28"/>
          <w:lang w:eastAsia="ru-RU"/>
        </w:rPr>
        <w:t> к  обсуждению  задачи  на  2019-2020</w:t>
      </w:r>
      <w:r w:rsidRPr="00A834A5">
        <w:rPr>
          <w:rFonts w:ascii="Times New Roman" w:eastAsia="Times New Roman" w:hAnsi="Times New Roman" w:cs="Times New Roman"/>
          <w:b/>
          <w:bCs/>
          <w:color w:val="000000"/>
          <w:sz w:val="28"/>
          <w:szCs w:val="28"/>
          <w:lang w:eastAsia="ru-RU"/>
        </w:rPr>
        <w:t xml:space="preserve"> учебный год.</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 </w:t>
      </w:r>
      <w:r w:rsidRPr="00A834A5">
        <w:rPr>
          <w:rFonts w:ascii="Times New Roman" w:eastAsia="Times New Roman" w:hAnsi="Times New Roman" w:cs="Times New Roman"/>
          <w:color w:val="373737"/>
          <w:sz w:val="28"/>
          <w:szCs w:val="28"/>
          <w:shd w:val="clear" w:color="auto" w:fill="FFFFFF"/>
          <w:lang w:eastAsia="ru-RU"/>
        </w:rPr>
        <w:t xml:space="preserve">1. Продолжить работу по обеспечению гармоничного физического и психологического здоровья детей путем внедрения </w:t>
      </w:r>
      <w:proofErr w:type="spellStart"/>
      <w:r w:rsidRPr="00A834A5">
        <w:rPr>
          <w:rFonts w:ascii="Times New Roman" w:eastAsia="Times New Roman" w:hAnsi="Times New Roman" w:cs="Times New Roman"/>
          <w:color w:val="373737"/>
          <w:sz w:val="28"/>
          <w:szCs w:val="28"/>
          <w:shd w:val="clear" w:color="auto" w:fill="FFFFFF"/>
          <w:lang w:eastAsia="ru-RU"/>
        </w:rPr>
        <w:t>здоровьесберегающих</w:t>
      </w:r>
      <w:proofErr w:type="spellEnd"/>
      <w:r w:rsidRPr="00A834A5">
        <w:rPr>
          <w:rFonts w:ascii="Times New Roman" w:eastAsia="Times New Roman" w:hAnsi="Times New Roman" w:cs="Times New Roman"/>
          <w:color w:val="373737"/>
          <w:sz w:val="28"/>
          <w:szCs w:val="28"/>
          <w:shd w:val="clear" w:color="auto" w:fill="FFFFFF"/>
          <w:lang w:eastAsia="ru-RU"/>
        </w:rPr>
        <w:t xml:space="preserve"> технологий и совершенствования новой</w:t>
      </w:r>
      <w:r>
        <w:rPr>
          <w:rFonts w:ascii="Times New Roman" w:eastAsia="Times New Roman" w:hAnsi="Times New Roman" w:cs="Times New Roman"/>
          <w:color w:val="373737"/>
          <w:sz w:val="28"/>
          <w:szCs w:val="28"/>
          <w:shd w:val="clear" w:color="auto" w:fill="FFFFFF"/>
          <w:lang w:eastAsia="ru-RU"/>
        </w:rPr>
        <w:t> предметно-развивающей среды ДОО.</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373737"/>
          <w:sz w:val="28"/>
          <w:szCs w:val="28"/>
          <w:shd w:val="clear" w:color="auto" w:fill="FFFFFF"/>
          <w:lang w:eastAsia="ru-RU"/>
        </w:rPr>
        <w:t>2. Повысить уровень педагогической компетентности педагогов в работе по </w:t>
      </w:r>
      <w:r>
        <w:rPr>
          <w:rFonts w:ascii="Times New Roman" w:eastAsia="Times New Roman" w:hAnsi="Times New Roman" w:cs="Times New Roman"/>
          <w:color w:val="373737"/>
          <w:sz w:val="28"/>
          <w:szCs w:val="28"/>
          <w:shd w:val="clear" w:color="auto" w:fill="FFFFFF"/>
          <w:lang w:eastAsia="ru-RU"/>
        </w:rPr>
        <w:t xml:space="preserve"> разностороннему</w:t>
      </w:r>
      <w:r w:rsidRPr="00A834A5">
        <w:rPr>
          <w:rFonts w:ascii="Times New Roman" w:eastAsia="Times New Roman" w:hAnsi="Times New Roman" w:cs="Times New Roman"/>
          <w:color w:val="373737"/>
          <w:sz w:val="28"/>
          <w:szCs w:val="28"/>
          <w:shd w:val="clear" w:color="auto" w:fill="FFFFFF"/>
          <w:lang w:eastAsia="ru-RU"/>
        </w:rPr>
        <w:t xml:space="preserve"> воспитанию детей дошкольного возраста.</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3.</w:t>
      </w:r>
      <w:r w:rsidRPr="00A834A5">
        <w:rPr>
          <w:rFonts w:ascii="Calibri" w:eastAsia="Times New Roman" w:hAnsi="Calibri" w:cs="Calibri"/>
          <w:b/>
          <w:bCs/>
          <w:color w:val="000000"/>
          <w:sz w:val="28"/>
          <w:szCs w:val="28"/>
          <w:lang w:eastAsia="ru-RU"/>
        </w:rPr>
        <w:t> </w:t>
      </w:r>
      <w:r w:rsidRPr="00A834A5">
        <w:rPr>
          <w:rFonts w:ascii="Times New Roman" w:eastAsia="Times New Roman" w:hAnsi="Times New Roman" w:cs="Times New Roman"/>
          <w:color w:val="000000"/>
          <w:sz w:val="28"/>
          <w:szCs w:val="28"/>
          <w:lang w:eastAsia="ru-RU"/>
        </w:rPr>
        <w:t>Расширение   границ  социального  партнерства  детского  сада  в  процессе  взаимодействия  с  ра</w:t>
      </w:r>
      <w:r>
        <w:rPr>
          <w:rFonts w:ascii="Times New Roman" w:eastAsia="Times New Roman" w:hAnsi="Times New Roman" w:cs="Times New Roman"/>
          <w:color w:val="000000"/>
          <w:sz w:val="28"/>
          <w:szCs w:val="28"/>
          <w:lang w:eastAsia="ru-RU"/>
        </w:rPr>
        <w:t>зличными  организациями.</w:t>
      </w:r>
      <w:r w:rsidRPr="00A834A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3.  В  основную  образовательную  программу  нашего  учреждения  внесены  изменения</w:t>
      </w:r>
      <w:r w:rsidRPr="00A834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связи  с  переходом  на  12</w:t>
      </w:r>
      <w:r w:rsidRPr="00A834A5">
        <w:rPr>
          <w:rFonts w:ascii="Times New Roman" w:eastAsia="Times New Roman" w:hAnsi="Times New Roman" w:cs="Times New Roman"/>
          <w:color w:val="000000"/>
          <w:sz w:val="28"/>
          <w:szCs w:val="28"/>
          <w:lang w:eastAsia="ru-RU"/>
        </w:rPr>
        <w:t xml:space="preserve">  часовой  рабочий  </w:t>
      </w:r>
      <w:r>
        <w:rPr>
          <w:rFonts w:ascii="Times New Roman" w:eastAsia="Times New Roman" w:hAnsi="Times New Roman" w:cs="Times New Roman"/>
          <w:color w:val="000000"/>
          <w:sz w:val="28"/>
          <w:szCs w:val="28"/>
          <w:lang w:eastAsia="ru-RU"/>
        </w:rPr>
        <w:t>день.</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4. Предлагаю  к утверждению сетку</w:t>
      </w:r>
      <w:r w:rsidRPr="00A834A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занятий</w:t>
      </w:r>
      <w:r w:rsidRPr="00A834A5">
        <w:rPr>
          <w:rFonts w:ascii="Times New Roman" w:eastAsia="Times New Roman" w:hAnsi="Times New Roman" w:cs="Times New Roman"/>
          <w:color w:val="000000"/>
          <w:sz w:val="28"/>
          <w:szCs w:val="28"/>
          <w:lang w:eastAsia="ru-RU"/>
        </w:rPr>
        <w:t>, режим дня, учебный план,  темы  проектов  по  самообразованию  педагогов</w:t>
      </w:r>
      <w:r>
        <w:rPr>
          <w:rFonts w:ascii="Times New Roman" w:eastAsia="Times New Roman" w:hAnsi="Times New Roman" w:cs="Times New Roman"/>
          <w:color w:val="000000"/>
          <w:sz w:val="28"/>
          <w:szCs w:val="28"/>
          <w:lang w:eastAsia="ru-RU"/>
        </w:rPr>
        <w:t>.</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5.  Предлагаю  к  обсуждению  тематику  родительских  собраний  </w:t>
      </w:r>
      <w:r>
        <w:rPr>
          <w:rFonts w:ascii="Times New Roman" w:eastAsia="Times New Roman" w:hAnsi="Times New Roman" w:cs="Times New Roman"/>
          <w:color w:val="000000"/>
          <w:sz w:val="28"/>
          <w:szCs w:val="28"/>
          <w:lang w:eastAsia="ru-RU"/>
        </w:rPr>
        <w:t xml:space="preserve"> на учебный год.</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lastRenderedPageBreak/>
        <w:t>6.</w:t>
      </w:r>
      <w:r>
        <w:rPr>
          <w:rFonts w:ascii="Times New Roman" w:eastAsia="Times New Roman" w:hAnsi="Times New Roman" w:cs="Times New Roman"/>
          <w:color w:val="000000"/>
          <w:sz w:val="28"/>
          <w:szCs w:val="28"/>
          <w:lang w:eastAsia="ru-RU"/>
        </w:rPr>
        <w:t> </w:t>
      </w:r>
      <w:r w:rsidRPr="00A834A5">
        <w:rPr>
          <w:rFonts w:ascii="Times New Roman" w:eastAsia="Times New Roman" w:hAnsi="Times New Roman" w:cs="Times New Roman"/>
          <w:b/>
          <w:bCs/>
          <w:color w:val="000000"/>
          <w:sz w:val="28"/>
          <w:szCs w:val="28"/>
          <w:lang w:eastAsia="ru-RU"/>
        </w:rPr>
        <w:t>Деловая игра для педагогов ДОУ по изучению ФГОС дошкольного образования</w:t>
      </w:r>
    </w:p>
    <w:p w:rsidR="00BD0BA8" w:rsidRDefault="00BD0BA8" w:rsidP="00BD0BA8">
      <w:pPr>
        <w:shd w:val="clear" w:color="auto" w:fill="FFFFFF"/>
        <w:spacing w:after="0" w:line="360" w:lineRule="auto"/>
        <w:ind w:firstLine="709"/>
        <w:jc w:val="both"/>
        <w:rPr>
          <w:rFonts w:ascii="Calibri" w:eastAsia="Times New Roman" w:hAnsi="Calibri" w:cs="Calibri"/>
          <w:color w:val="000000"/>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Calibri" w:eastAsia="Times New Roman" w:hAnsi="Calibri" w:cs="Calibri"/>
          <w:color w:val="000000"/>
          <w:lang w:eastAsia="ru-RU"/>
        </w:rPr>
        <w:t> </w:t>
      </w:r>
      <w:r w:rsidRPr="00A834A5">
        <w:rPr>
          <w:rFonts w:ascii="Times New Roman" w:eastAsia="Times New Roman" w:hAnsi="Times New Roman" w:cs="Times New Roman"/>
          <w:b/>
          <w:bCs/>
          <w:color w:val="000000"/>
          <w:sz w:val="36"/>
          <w:szCs w:val="36"/>
          <w:lang w:eastAsia="ru-RU"/>
        </w:rPr>
        <w:t>«Правильный ответ»</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Цель: активизировать мыслительную деятельность педагогов в знании основных положений, понятий и принципов ФГОС </w:t>
      </w:r>
      <w:proofErr w:type="gramStart"/>
      <w:r w:rsidRPr="00A834A5">
        <w:rPr>
          <w:rFonts w:ascii="Times New Roman" w:eastAsia="Times New Roman" w:hAnsi="Times New Roman" w:cs="Times New Roman"/>
          <w:color w:val="000000"/>
          <w:sz w:val="28"/>
          <w:szCs w:val="28"/>
          <w:lang w:eastAsia="ru-RU"/>
        </w:rPr>
        <w:t>ДО</w:t>
      </w:r>
      <w:proofErr w:type="gramEnd"/>
      <w:r w:rsidRPr="00A834A5">
        <w:rPr>
          <w:rFonts w:ascii="Times New Roman" w:eastAsia="Times New Roman" w:hAnsi="Times New Roman" w:cs="Times New Roman"/>
          <w:color w:val="000000"/>
          <w:sz w:val="28"/>
          <w:szCs w:val="28"/>
          <w:lang w:eastAsia="ru-RU"/>
        </w:rPr>
        <w:t>. Выявить уровень профессиональной подготовленности педагогов к введению ФГОС. Развивать умение аргументировано отстаивать свою точку зрения.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Оборудование: карточки с вопросами,  карточки для оценки </w:t>
      </w:r>
      <w:proofErr w:type="gramStart"/>
      <w:r w:rsidRPr="00A834A5">
        <w:rPr>
          <w:rFonts w:ascii="Times New Roman" w:eastAsia="Times New Roman" w:hAnsi="Times New Roman" w:cs="Times New Roman"/>
          <w:color w:val="000000"/>
          <w:sz w:val="28"/>
          <w:szCs w:val="28"/>
          <w:lang w:eastAsia="ru-RU"/>
        </w:rPr>
        <w:t>выступающего</w:t>
      </w:r>
      <w:proofErr w:type="gramEnd"/>
      <w:r w:rsidRPr="00A834A5">
        <w:rPr>
          <w:rFonts w:ascii="Times New Roman" w:eastAsia="Times New Roman" w:hAnsi="Times New Roman" w:cs="Times New Roman"/>
          <w:color w:val="000000"/>
          <w:sz w:val="28"/>
          <w:szCs w:val="28"/>
          <w:lang w:eastAsia="ru-RU"/>
        </w:rPr>
        <w:t>: зеленая –</w:t>
      </w:r>
      <w:r>
        <w:rPr>
          <w:rFonts w:ascii="Times New Roman" w:eastAsia="Times New Roman" w:hAnsi="Times New Roman" w:cs="Times New Roman"/>
          <w:color w:val="000000"/>
          <w:sz w:val="28"/>
          <w:szCs w:val="28"/>
          <w:lang w:eastAsia="ru-RU"/>
        </w:rPr>
        <w:t xml:space="preserve"> </w:t>
      </w:r>
      <w:r w:rsidRPr="00A834A5">
        <w:rPr>
          <w:rFonts w:ascii="Times New Roman" w:eastAsia="Times New Roman" w:hAnsi="Times New Roman" w:cs="Times New Roman"/>
          <w:color w:val="000000"/>
          <w:sz w:val="28"/>
          <w:szCs w:val="28"/>
          <w:lang w:eastAsia="ru-RU"/>
        </w:rPr>
        <w:t>«правильный ответ», красная – «неправильный ответ».</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000000"/>
          <w:sz w:val="28"/>
          <w:szCs w:val="28"/>
          <w:lang w:eastAsia="ru-RU"/>
        </w:rPr>
        <w:t>Ход игры.</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Мы рады приветствовать вас на деловой игре «Правильный ответ» по изучению ФГОС дошкольного образования.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Все мы знаем и любим свою профессию, отдаем ей большую часть своей души. Уже стала  традицией на наших встречах проводить деловые игры, где мы с вами вспоминаем то, что забыли или узнаем что-то новое из нашей профессиональной деятельности.</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Итак, начинаем игру. Послушайте правила игры.</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С помощью жеребьёвки разобьёмся на две команды. Каждому участнику предлагаем взять цифру. Цифра «один»- первая команда, цифра «два» - вторая. За правильный ответ команда получает зелёную карточку, неправильный ответ - красная. Команда, набравшая большое количество зелёных карточек будет считаться победителем нашей игры и получит медали «Знаток ФГОС </w:t>
      </w:r>
      <w:proofErr w:type="gramStart"/>
      <w:r w:rsidRPr="00A834A5">
        <w:rPr>
          <w:rFonts w:ascii="Times New Roman" w:eastAsia="Times New Roman" w:hAnsi="Times New Roman" w:cs="Times New Roman"/>
          <w:color w:val="000000"/>
          <w:sz w:val="28"/>
          <w:szCs w:val="28"/>
          <w:lang w:eastAsia="ru-RU"/>
        </w:rPr>
        <w:t>ДО</w:t>
      </w:r>
      <w:proofErr w:type="gramEnd"/>
      <w:r w:rsidRPr="00A834A5">
        <w:rPr>
          <w:rFonts w:ascii="Times New Roman" w:eastAsia="Times New Roman" w:hAnsi="Times New Roman" w:cs="Times New Roman"/>
          <w:color w:val="000000"/>
          <w:sz w:val="28"/>
          <w:szCs w:val="28"/>
          <w:lang w:eastAsia="ru-RU"/>
        </w:rPr>
        <w:t>».</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Начинаем игру.</w:t>
      </w:r>
    </w:p>
    <w:p w:rsidR="00BD0BA8" w:rsidRDefault="00BD0BA8" w:rsidP="00BD0B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lastRenderedPageBreak/>
        <w:t>ВОПРОСЫ:</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1. Сколько образовательных областей предусматривает ФГОС?</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а) 4;</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б) 5</w:t>
      </w:r>
      <w:r w:rsidRPr="00A834A5">
        <w:rPr>
          <w:rFonts w:ascii="Times New Roman" w:eastAsia="Times New Roman" w:hAnsi="Times New Roman" w:cs="Times New Roman"/>
          <w:color w:val="FF0000"/>
          <w:sz w:val="28"/>
          <w:szCs w:val="28"/>
          <w:lang w:eastAsia="ru-RU"/>
        </w:rPr>
        <w:t>;      </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 10.</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2. Назовите недостающее по ФГОС направление развития и образования детей:</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а) социально-коммуникативное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б) речевое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 художественно-эстетическое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г) физическое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д) познавательное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3. Выберите правильное соотношение обязательной части Программы и Части, формируемой участниками процесса:</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а) 80% и 20%;</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б) 60% и 40%;</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 50% и 50%.</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4.Документ, обеспечивающий права ребенка на качественное и доступное дошкольное образование в стране: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Закон «Об образовании»;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5. К какой образовательной области относится развитие общения и взаимодействия ребенка </w:t>
      </w:r>
      <w:proofErr w:type="gramStart"/>
      <w:r w:rsidRPr="00A834A5">
        <w:rPr>
          <w:rFonts w:ascii="Times New Roman" w:eastAsia="Times New Roman" w:hAnsi="Times New Roman" w:cs="Times New Roman"/>
          <w:color w:val="000000"/>
          <w:sz w:val="28"/>
          <w:szCs w:val="28"/>
          <w:lang w:eastAsia="ru-RU"/>
        </w:rPr>
        <w:t>со</w:t>
      </w:r>
      <w:proofErr w:type="gramEnd"/>
      <w:r w:rsidRPr="00A834A5">
        <w:rPr>
          <w:rFonts w:ascii="Times New Roman" w:eastAsia="Times New Roman" w:hAnsi="Times New Roman" w:cs="Times New Roman"/>
          <w:color w:val="000000"/>
          <w:sz w:val="28"/>
          <w:szCs w:val="28"/>
          <w:lang w:eastAsia="ru-RU"/>
        </w:rPr>
        <w:t xml:space="preserve"> взрослым и сверстниками?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а) социально-коммуникативное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б) познавательное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 речевое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г) художественно-эстетическое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д) физическое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6. К какой образовательной области относится восприятие музыки, художественной литературы, фольклора?</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а) социально-коммуникативное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lastRenderedPageBreak/>
        <w:t>б) познавательное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в) речевое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г) художественно-эстетическое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д) физическое развитие.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7. С какого вида труда начинается развитие навыков трудовой деятельности у детей</w:t>
      </w:r>
      <w:proofErr w:type="gramStart"/>
      <w:r w:rsidRPr="00A834A5">
        <w:rPr>
          <w:rFonts w:ascii="Times New Roman" w:eastAsia="Times New Roman" w:hAnsi="Times New Roman" w:cs="Times New Roman"/>
          <w:b/>
          <w:bCs/>
          <w:color w:val="000000"/>
          <w:sz w:val="28"/>
          <w:szCs w:val="28"/>
          <w:lang w:eastAsia="ru-RU"/>
        </w:rPr>
        <w:t>.</w:t>
      </w:r>
      <w:proofErr w:type="gramEnd"/>
      <w:r w:rsidRPr="00A834A5">
        <w:rPr>
          <w:rFonts w:ascii="Times New Roman" w:eastAsia="Times New Roman" w:hAnsi="Times New Roman" w:cs="Times New Roman"/>
          <w:b/>
          <w:bCs/>
          <w:color w:val="000000"/>
          <w:sz w:val="28"/>
          <w:szCs w:val="28"/>
          <w:lang w:eastAsia="ru-RU"/>
        </w:rPr>
        <w:t> </w:t>
      </w:r>
      <w:r w:rsidRPr="00A834A5">
        <w:rPr>
          <w:rFonts w:ascii="Times New Roman" w:eastAsia="Times New Roman" w:hAnsi="Times New Roman" w:cs="Times New Roman"/>
          <w:b/>
          <w:bCs/>
          <w:color w:val="FF0000"/>
          <w:sz w:val="28"/>
          <w:szCs w:val="28"/>
          <w:lang w:eastAsia="ru-RU"/>
        </w:rPr>
        <w:t>(</w:t>
      </w:r>
      <w:proofErr w:type="gramStart"/>
      <w:r w:rsidRPr="00A834A5">
        <w:rPr>
          <w:rFonts w:ascii="Times New Roman" w:eastAsia="Times New Roman" w:hAnsi="Times New Roman" w:cs="Times New Roman"/>
          <w:b/>
          <w:bCs/>
          <w:color w:val="FF0000"/>
          <w:sz w:val="28"/>
          <w:szCs w:val="28"/>
          <w:lang w:eastAsia="ru-RU"/>
        </w:rPr>
        <w:t>с</w:t>
      </w:r>
      <w:proofErr w:type="gramEnd"/>
      <w:r w:rsidRPr="00A834A5">
        <w:rPr>
          <w:rFonts w:ascii="Times New Roman" w:eastAsia="Times New Roman" w:hAnsi="Times New Roman" w:cs="Times New Roman"/>
          <w:b/>
          <w:bCs/>
          <w:color w:val="FF0000"/>
          <w:sz w:val="28"/>
          <w:szCs w:val="28"/>
          <w:lang w:eastAsia="ru-RU"/>
        </w:rPr>
        <w:t>амообслуживание)</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8.</w:t>
      </w:r>
      <w:r w:rsidRPr="00A834A5">
        <w:rPr>
          <w:rFonts w:ascii="Times New Roman" w:eastAsia="Times New Roman" w:hAnsi="Times New Roman" w:cs="Times New Roman"/>
          <w:i/>
          <w:iCs/>
          <w:color w:val="000000"/>
          <w:sz w:val="28"/>
          <w:szCs w:val="28"/>
          <w:lang w:eastAsia="ru-RU"/>
        </w:rPr>
        <w:t> Когда принят ФГОС ДО</w:t>
      </w:r>
      <w:r w:rsidRPr="00A834A5">
        <w:rPr>
          <w:rFonts w:ascii="Times New Roman" w:eastAsia="Times New Roman" w:hAnsi="Times New Roman" w:cs="Times New Roman"/>
          <w:color w:val="000000"/>
          <w:sz w:val="28"/>
          <w:szCs w:val="28"/>
          <w:lang w:eastAsia="ru-RU"/>
        </w:rPr>
        <w:t> – </w:t>
      </w:r>
      <w:r w:rsidRPr="00A834A5">
        <w:rPr>
          <w:rFonts w:ascii="Times New Roman" w:eastAsia="Times New Roman" w:hAnsi="Times New Roman" w:cs="Times New Roman"/>
          <w:b/>
          <w:bCs/>
          <w:color w:val="FF0000"/>
          <w:sz w:val="28"/>
          <w:szCs w:val="28"/>
          <w:lang w:eastAsia="ru-RU"/>
        </w:rPr>
        <w:t>17. 10. 2013 г</w:t>
      </w:r>
      <w:r w:rsidRPr="00A834A5">
        <w:rPr>
          <w:rFonts w:ascii="Times New Roman" w:eastAsia="Times New Roman" w:hAnsi="Times New Roman" w:cs="Times New Roman"/>
          <w:b/>
          <w:bCs/>
          <w:color w:val="000000"/>
          <w:sz w:val="28"/>
          <w:szCs w:val="28"/>
          <w:lang w:eastAsia="ru-RU"/>
        </w:rPr>
        <w:t>.</w:t>
      </w:r>
      <w:r w:rsidRPr="00A834A5">
        <w:rPr>
          <w:rFonts w:ascii="Times New Roman" w:eastAsia="Times New Roman" w:hAnsi="Times New Roman" w:cs="Times New Roman"/>
          <w:color w:val="000000"/>
          <w:sz w:val="28"/>
          <w:szCs w:val="28"/>
          <w:lang w:eastAsia="ru-RU"/>
        </w:rPr>
        <w:t> № 1155.и когда вступил в силу?</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с 1 января 2014г</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9. На что нацелен Стандарт </w:t>
      </w:r>
      <w:proofErr w:type="gramStart"/>
      <w:r w:rsidRPr="00A834A5">
        <w:rPr>
          <w:rFonts w:ascii="Times New Roman" w:eastAsia="Times New Roman" w:hAnsi="Times New Roman" w:cs="Times New Roman"/>
          <w:color w:val="000000"/>
          <w:sz w:val="28"/>
          <w:szCs w:val="28"/>
          <w:lang w:eastAsia="ru-RU"/>
        </w:rPr>
        <w:t>ДО</w:t>
      </w:r>
      <w:proofErr w:type="gramEnd"/>
      <w:r w:rsidRPr="00A834A5">
        <w:rPr>
          <w:rFonts w:ascii="Times New Roman" w:eastAsia="Times New Roman" w:hAnsi="Times New Roman" w:cs="Times New Roman"/>
          <w:color w:val="000000"/>
          <w:sz w:val="28"/>
          <w:szCs w:val="28"/>
          <w:lang w:eastAsia="ru-RU"/>
        </w:rPr>
        <w:t>?</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а) формирование знаний, умений, навыков;</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б) формирование интегративных качеств личности;</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b/>
          <w:bCs/>
          <w:color w:val="FF0000"/>
          <w:sz w:val="28"/>
          <w:szCs w:val="28"/>
          <w:lang w:eastAsia="ru-RU"/>
        </w:rPr>
        <w:t>в) целевые ориентиры дошкольного образования.</w:t>
      </w:r>
    </w:p>
    <w:p w:rsidR="00BD0BA8" w:rsidRPr="00A834A5" w:rsidRDefault="00BD0BA8" w:rsidP="00BD0BA8">
      <w:pPr>
        <w:shd w:val="clear" w:color="auto" w:fill="FFFFFF"/>
        <w:spacing w:after="0" w:line="360" w:lineRule="auto"/>
        <w:ind w:firstLine="709"/>
        <w:jc w:val="both"/>
        <w:rPr>
          <w:rFonts w:ascii="Calibri" w:eastAsia="Times New Roman" w:hAnsi="Calibri" w:cs="Calibri"/>
          <w:color w:val="000000"/>
          <w:lang w:eastAsia="ru-RU"/>
        </w:rPr>
      </w:pPr>
      <w:r w:rsidRPr="00A834A5">
        <w:rPr>
          <w:rFonts w:ascii="Times New Roman" w:eastAsia="Times New Roman" w:hAnsi="Times New Roman" w:cs="Times New Roman"/>
          <w:color w:val="000000"/>
          <w:sz w:val="28"/>
          <w:szCs w:val="28"/>
          <w:lang w:eastAsia="ru-RU"/>
        </w:rPr>
        <w:t xml:space="preserve">10. Что означает аббревиатура ФГОС </w:t>
      </w:r>
      <w:proofErr w:type="gramStart"/>
      <w:r w:rsidRPr="00A834A5">
        <w:rPr>
          <w:rFonts w:ascii="Times New Roman" w:eastAsia="Times New Roman" w:hAnsi="Times New Roman" w:cs="Times New Roman"/>
          <w:color w:val="000000"/>
          <w:sz w:val="28"/>
          <w:szCs w:val="28"/>
          <w:lang w:eastAsia="ru-RU"/>
        </w:rPr>
        <w:t>ДО</w:t>
      </w:r>
      <w:proofErr w:type="gramEnd"/>
      <w:r w:rsidRPr="00A834A5">
        <w:rPr>
          <w:rFonts w:ascii="Times New Roman" w:eastAsia="Times New Roman" w:hAnsi="Times New Roman" w:cs="Times New Roman"/>
          <w:color w:val="000000"/>
          <w:sz w:val="28"/>
          <w:szCs w:val="28"/>
          <w:lang w:eastAsia="ru-RU"/>
        </w:rPr>
        <w:t>?</w:t>
      </w:r>
    </w:p>
    <w:p w:rsidR="00BD0BA8" w:rsidRPr="00141A4F" w:rsidRDefault="00BD0BA8" w:rsidP="00BD0BA8">
      <w:pPr>
        <w:spacing w:line="360" w:lineRule="auto"/>
        <w:ind w:firstLine="709"/>
        <w:jc w:val="both"/>
        <w:rPr>
          <w:rFonts w:ascii="Times New Roman" w:hAnsi="Times New Roman" w:cs="Times New Roman"/>
          <w:b/>
          <w:sz w:val="28"/>
          <w:szCs w:val="28"/>
        </w:rPr>
      </w:pPr>
      <w:r w:rsidRPr="00141A4F">
        <w:rPr>
          <w:rFonts w:ascii="Times New Roman" w:hAnsi="Times New Roman" w:cs="Times New Roman"/>
          <w:b/>
          <w:sz w:val="28"/>
          <w:szCs w:val="28"/>
        </w:rPr>
        <w:t>7.</w:t>
      </w:r>
      <w:r>
        <w:rPr>
          <w:rFonts w:ascii="Times New Roman" w:hAnsi="Times New Roman" w:cs="Times New Roman"/>
          <w:b/>
          <w:sz w:val="28"/>
          <w:szCs w:val="28"/>
        </w:rPr>
        <w:t>Разное.</w:t>
      </w:r>
    </w:p>
    <w:p w:rsidR="005433BC" w:rsidRDefault="005433BC">
      <w:bookmarkStart w:id="0" w:name="_GoBack"/>
      <w:bookmarkEnd w:id="0"/>
    </w:p>
    <w:sectPr w:rsidR="0054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81C"/>
    <w:multiLevelType w:val="multilevel"/>
    <w:tmpl w:val="0AEE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5020E5"/>
    <w:multiLevelType w:val="multilevel"/>
    <w:tmpl w:val="5130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6"/>
    <w:rsid w:val="003D1E26"/>
    <w:rsid w:val="005433BC"/>
    <w:rsid w:val="00BD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7752</Characters>
  <Application>Microsoft Office Word</Application>
  <DocSecurity>0</DocSecurity>
  <Lines>64</Lines>
  <Paragraphs>18</Paragraphs>
  <ScaleCrop>false</ScaleCrop>
  <Company>SPecialiST RePack</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2020-07-08T07:25:00Z</dcterms:created>
  <dcterms:modified xsi:type="dcterms:W3CDTF">2020-07-08T07:25:00Z</dcterms:modified>
</cp:coreProperties>
</file>